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565A" w14:textId="5DEF1178" w:rsidR="002B7DB5" w:rsidRPr="00320744" w:rsidRDefault="002B7DB5" w:rsidP="00320744">
      <w:pPr>
        <w:jc w:val="center"/>
        <w:rPr>
          <w:b/>
          <w:bCs/>
          <w:sz w:val="32"/>
          <w:szCs w:val="32"/>
          <w:u w:val="single"/>
          <w:lang w:val="en-GB"/>
        </w:rPr>
      </w:pPr>
      <w:r w:rsidRPr="00320744">
        <w:rPr>
          <w:b/>
          <w:bCs/>
          <w:sz w:val="32"/>
          <w:szCs w:val="32"/>
          <w:u w:val="single"/>
          <w:lang w:val="en-GB"/>
        </w:rPr>
        <w:t>Public Sector Catering</w:t>
      </w:r>
    </w:p>
    <w:p w14:paraId="15FCDECC" w14:textId="6F620E8D" w:rsidR="002B7DB5" w:rsidRPr="00320744" w:rsidRDefault="002B7DB5" w:rsidP="00320744">
      <w:pPr>
        <w:jc w:val="center"/>
        <w:rPr>
          <w:b/>
          <w:bCs/>
          <w:sz w:val="32"/>
          <w:szCs w:val="32"/>
          <w:u w:val="single"/>
          <w:lang w:val="en-GB"/>
        </w:rPr>
      </w:pPr>
      <w:r w:rsidRPr="00320744">
        <w:rPr>
          <w:b/>
          <w:bCs/>
          <w:sz w:val="32"/>
          <w:szCs w:val="32"/>
          <w:u w:val="single"/>
          <w:lang w:val="en-GB"/>
        </w:rPr>
        <w:t>Feature Briefs 2026</w:t>
      </w:r>
    </w:p>
    <w:p w14:paraId="7C25DF31" w14:textId="77777777" w:rsidR="002B7DB5" w:rsidRDefault="002B7DB5" w:rsidP="00B43982">
      <w:pPr>
        <w:rPr>
          <w:b/>
          <w:bCs/>
          <w:lang w:val="en-GB"/>
        </w:rPr>
      </w:pPr>
    </w:p>
    <w:p w14:paraId="3940FD55" w14:textId="7E8980F9" w:rsidR="00B43982" w:rsidRPr="00B43982" w:rsidRDefault="00B43982" w:rsidP="00320744">
      <w:pPr>
        <w:jc w:val="center"/>
        <w:rPr>
          <w:b/>
          <w:bCs/>
          <w:lang w:val="en-GB"/>
        </w:rPr>
      </w:pPr>
      <w:r w:rsidRPr="00B43982">
        <w:rPr>
          <w:b/>
          <w:bCs/>
          <w:lang w:val="en-GB"/>
        </w:rPr>
        <w:t>January</w:t>
      </w:r>
    </w:p>
    <w:p w14:paraId="0D437BFA" w14:textId="6B181BBC" w:rsidR="00B43982" w:rsidRPr="00B43982" w:rsidRDefault="00B43982" w:rsidP="00B43982">
      <w:pPr>
        <w:rPr>
          <w:lang w:val="en-GB"/>
        </w:rPr>
      </w:pPr>
      <w:r w:rsidRPr="00B43982">
        <w:rPr>
          <w:b/>
          <w:bCs/>
          <w:lang w:val="en-GB"/>
        </w:rPr>
        <w:t xml:space="preserve">Deadline: December </w:t>
      </w:r>
      <w:r w:rsidR="005E43FD">
        <w:rPr>
          <w:b/>
          <w:bCs/>
          <w:lang w:val="en-GB"/>
        </w:rPr>
        <w:t>9</w:t>
      </w:r>
      <w:r w:rsidRPr="00B43982">
        <w:rPr>
          <w:b/>
          <w:bCs/>
          <w:lang w:val="en-GB"/>
        </w:rPr>
        <w:t>th</w:t>
      </w:r>
    </w:p>
    <w:p w14:paraId="70F7CDFB" w14:textId="77777777" w:rsidR="00B43982" w:rsidRPr="00B43982" w:rsidRDefault="00B43982" w:rsidP="00B43982">
      <w:pPr>
        <w:numPr>
          <w:ilvl w:val="0"/>
          <w:numId w:val="1"/>
        </w:numPr>
        <w:rPr>
          <w:lang w:val="en-GB"/>
        </w:rPr>
      </w:pPr>
      <w:r w:rsidRPr="00B43982">
        <w:rPr>
          <w:b/>
          <w:bCs/>
          <w:lang w:val="en-GB"/>
        </w:rPr>
        <w:t>Breakfast Solutions</w:t>
      </w:r>
      <w:r w:rsidRPr="00B43982">
        <w:rPr>
          <w:lang w:val="en-GB"/>
        </w:rPr>
        <w:t xml:space="preserve"> – Now a crucial out-of-home eating occasion, with many looking for speedy or on-the-move options as more than one in five people skip breakfast at home. Strategies for developing a profitable menu offering.</w:t>
      </w:r>
    </w:p>
    <w:p w14:paraId="6DA5FDCF" w14:textId="77777777" w:rsidR="00B43982" w:rsidRDefault="00B43982" w:rsidP="00B43982">
      <w:pPr>
        <w:numPr>
          <w:ilvl w:val="0"/>
          <w:numId w:val="1"/>
        </w:numPr>
        <w:rPr>
          <w:lang w:val="en-GB"/>
        </w:rPr>
      </w:pPr>
      <w:r w:rsidRPr="00B43982">
        <w:rPr>
          <w:b/>
          <w:bCs/>
          <w:lang w:val="en-GB"/>
        </w:rPr>
        <w:t>Potato Products Update</w:t>
      </w:r>
      <w:r w:rsidRPr="00B43982">
        <w:rPr>
          <w:lang w:val="en-GB"/>
        </w:rPr>
        <w:t xml:space="preserve"> – From chips and roasts to waffles and hash browns, in both regular and sweet potato varieties—new product development is constant. Discover the latest innovations and how they can enhance your menu.</w:t>
      </w:r>
    </w:p>
    <w:p w14:paraId="3E9DB596" w14:textId="5F7202C1" w:rsidR="00E6708B" w:rsidRDefault="00B43982" w:rsidP="00E6708B">
      <w:pPr>
        <w:numPr>
          <w:ilvl w:val="0"/>
          <w:numId w:val="1"/>
        </w:numPr>
        <w:rPr>
          <w:lang w:val="en-GB"/>
        </w:rPr>
      </w:pPr>
      <w:r w:rsidRPr="00B43982">
        <w:rPr>
          <w:b/>
          <w:bCs/>
          <w:lang w:val="en-GB"/>
        </w:rPr>
        <w:t>Expert Cost-Saving Strategies</w:t>
      </w:r>
      <w:r w:rsidRPr="00B43982">
        <w:rPr>
          <w:lang w:val="en-GB"/>
        </w:rPr>
        <w:t xml:space="preserve"> – We gather </w:t>
      </w:r>
      <w:r w:rsidR="0019764D" w:rsidRPr="00813155">
        <w:rPr>
          <w:lang w:val="en-GB"/>
        </w:rPr>
        <w:t xml:space="preserve">tips and ideas </w:t>
      </w:r>
      <w:r w:rsidRPr="00B43982">
        <w:rPr>
          <w:lang w:val="en-GB"/>
        </w:rPr>
        <w:t xml:space="preserve">from industry experts </w:t>
      </w:r>
      <w:r w:rsidR="00F50545" w:rsidRPr="00813155">
        <w:rPr>
          <w:lang w:val="en-GB"/>
        </w:rPr>
        <w:t xml:space="preserve">on how </w:t>
      </w:r>
      <w:r w:rsidR="0019764D" w:rsidRPr="00813155">
        <w:rPr>
          <w:lang w:val="en-GB"/>
        </w:rPr>
        <w:t xml:space="preserve">kitchen teams can </w:t>
      </w:r>
      <w:r w:rsidR="00F50545" w:rsidRPr="00813155">
        <w:rPr>
          <w:lang w:val="en-GB"/>
        </w:rPr>
        <w:t xml:space="preserve">trim costs </w:t>
      </w:r>
      <w:r w:rsidR="00B12D94" w:rsidRPr="00813155">
        <w:rPr>
          <w:lang w:val="en-GB"/>
        </w:rPr>
        <w:t>with a focus on F</w:t>
      </w:r>
      <w:r w:rsidR="00E6708B" w:rsidRPr="00813155">
        <w:rPr>
          <w:lang w:val="en-GB"/>
        </w:rPr>
        <w:t>ood Waste</w:t>
      </w:r>
      <w:r w:rsidR="00B12D94" w:rsidRPr="00813155">
        <w:rPr>
          <w:lang w:val="en-GB"/>
        </w:rPr>
        <w:t xml:space="preserve">, </w:t>
      </w:r>
      <w:r w:rsidR="00E6708B" w:rsidRPr="00813155">
        <w:rPr>
          <w:lang w:val="en-GB"/>
        </w:rPr>
        <w:t>Operations</w:t>
      </w:r>
      <w:r w:rsidR="00B12D94" w:rsidRPr="00813155">
        <w:rPr>
          <w:lang w:val="en-GB"/>
        </w:rPr>
        <w:t xml:space="preserve">, </w:t>
      </w:r>
      <w:r w:rsidR="00E6708B" w:rsidRPr="00813155">
        <w:rPr>
          <w:lang w:val="en-GB"/>
        </w:rPr>
        <w:t>Recycling</w:t>
      </w:r>
      <w:r w:rsidR="0019764D" w:rsidRPr="00813155">
        <w:rPr>
          <w:lang w:val="en-GB"/>
        </w:rPr>
        <w:t xml:space="preserve">, and </w:t>
      </w:r>
      <w:r w:rsidR="00E6708B" w:rsidRPr="00813155">
        <w:rPr>
          <w:lang w:val="en-GB"/>
        </w:rPr>
        <w:t>Suppliers Advice</w:t>
      </w:r>
      <w:r w:rsidR="0019764D" w:rsidRPr="00813155">
        <w:rPr>
          <w:lang w:val="en-GB"/>
        </w:rPr>
        <w:t>.</w:t>
      </w:r>
    </w:p>
    <w:p w14:paraId="2DC0B63E" w14:textId="77777777" w:rsidR="00813155" w:rsidRPr="00813155" w:rsidRDefault="00813155" w:rsidP="00813155">
      <w:pPr>
        <w:pStyle w:val="ListParagraph"/>
        <w:numPr>
          <w:ilvl w:val="0"/>
          <w:numId w:val="1"/>
        </w:numPr>
        <w:rPr>
          <w:lang w:val="en-GB"/>
        </w:rPr>
      </w:pPr>
      <w:r w:rsidRPr="00813155">
        <w:rPr>
          <w:b/>
          <w:bCs/>
          <w:lang w:val="en-GB"/>
        </w:rPr>
        <w:t>Baking &amp; Patisserie</w:t>
      </w:r>
      <w:r w:rsidRPr="00813155">
        <w:rPr>
          <w:lang w:val="en-GB"/>
        </w:rPr>
        <w:t xml:space="preserve"> – Market analysis, new products (food and equipment), consumer buying patterns, and case studies illustrating how to capitalise on this important category.</w:t>
      </w:r>
    </w:p>
    <w:p w14:paraId="62588F89" w14:textId="77777777" w:rsidR="00B43982" w:rsidRDefault="00B43982" w:rsidP="00B43982">
      <w:pPr>
        <w:rPr>
          <w:b/>
          <w:bCs/>
          <w:lang w:val="en-GB"/>
        </w:rPr>
      </w:pPr>
    </w:p>
    <w:p w14:paraId="08048ACB" w14:textId="5E1EE589" w:rsidR="00B43982" w:rsidRPr="00B43982" w:rsidRDefault="00B43982" w:rsidP="005E43FD">
      <w:pPr>
        <w:jc w:val="center"/>
        <w:rPr>
          <w:b/>
          <w:bCs/>
          <w:lang w:val="en-GB"/>
        </w:rPr>
      </w:pPr>
      <w:r w:rsidRPr="00B43982">
        <w:rPr>
          <w:b/>
          <w:bCs/>
          <w:lang w:val="en-GB"/>
        </w:rPr>
        <w:t>February</w:t>
      </w:r>
    </w:p>
    <w:p w14:paraId="314D3396" w14:textId="19B600FD" w:rsidR="00B43982" w:rsidRPr="00B43982" w:rsidRDefault="00B43982" w:rsidP="00B43982">
      <w:pPr>
        <w:rPr>
          <w:lang w:val="en-GB"/>
        </w:rPr>
      </w:pPr>
      <w:r w:rsidRPr="00B43982">
        <w:rPr>
          <w:b/>
          <w:bCs/>
          <w:lang w:val="en-GB"/>
        </w:rPr>
        <w:t xml:space="preserve">Deadline: January </w:t>
      </w:r>
      <w:r w:rsidR="00346D79">
        <w:rPr>
          <w:b/>
          <w:bCs/>
          <w:lang w:val="en-GB"/>
        </w:rPr>
        <w:t>9</w:t>
      </w:r>
      <w:r w:rsidRPr="00B43982">
        <w:rPr>
          <w:b/>
          <w:bCs/>
          <w:lang w:val="en-GB"/>
        </w:rPr>
        <w:t>th</w:t>
      </w:r>
    </w:p>
    <w:p w14:paraId="79C0D0EA" w14:textId="7B98CC09" w:rsidR="00B43982" w:rsidRPr="00B43982" w:rsidRDefault="00B43982" w:rsidP="00B43982">
      <w:pPr>
        <w:numPr>
          <w:ilvl w:val="0"/>
          <w:numId w:val="2"/>
        </w:numPr>
        <w:rPr>
          <w:lang w:val="en-GB"/>
        </w:rPr>
      </w:pPr>
      <w:r w:rsidRPr="00B43982">
        <w:rPr>
          <w:b/>
          <w:bCs/>
          <w:lang w:val="en-GB"/>
        </w:rPr>
        <w:t>Packaging &amp; Disposables</w:t>
      </w:r>
      <w:r w:rsidRPr="00B43982">
        <w:rPr>
          <w:lang w:val="en-GB"/>
        </w:rPr>
        <w:t xml:space="preserve"> – Catering providers are intensifying efforts to operate more sustainably and adhere to the current ban on single-use plastic cutlery, bowls, and plates. Practical guidance for further cutting down on single-use plastics and integrating more recyclable options.</w:t>
      </w:r>
    </w:p>
    <w:p w14:paraId="751B8F86" w14:textId="4110845A" w:rsidR="00B43982" w:rsidRPr="00B43982" w:rsidRDefault="00B43982" w:rsidP="00B43982">
      <w:pPr>
        <w:numPr>
          <w:ilvl w:val="0"/>
          <w:numId w:val="2"/>
        </w:numPr>
        <w:rPr>
          <w:lang w:val="en-GB"/>
        </w:rPr>
      </w:pPr>
      <w:r w:rsidRPr="00B43982">
        <w:rPr>
          <w:b/>
          <w:bCs/>
          <w:lang w:val="en-GB"/>
        </w:rPr>
        <w:t>Pizza &amp; Pasta</w:t>
      </w:r>
      <w:r w:rsidRPr="00B43982">
        <w:rPr>
          <w:lang w:val="en-GB"/>
        </w:rPr>
        <w:t xml:space="preserve"> – Italian cuisine remains a timeless favourite, successfully balancing taste and nutritional value. What are the current flavour profiles and menu items that public sector caterers should be considering?</w:t>
      </w:r>
    </w:p>
    <w:p w14:paraId="3D5E04E3" w14:textId="1615A1D7" w:rsidR="00B43982" w:rsidRPr="00B43982" w:rsidRDefault="00BD7E56" w:rsidP="00B43982">
      <w:pPr>
        <w:numPr>
          <w:ilvl w:val="0"/>
          <w:numId w:val="2"/>
        </w:numPr>
        <w:rPr>
          <w:lang w:val="en-GB"/>
        </w:rPr>
      </w:pPr>
      <w:r>
        <w:rPr>
          <w:b/>
          <w:bCs/>
          <w:lang w:val="en-GB"/>
        </w:rPr>
        <w:t>Route to Market</w:t>
      </w:r>
      <w:r w:rsidR="00B43982" w:rsidRPr="00B43982">
        <w:rPr>
          <w:lang w:val="en-GB"/>
        </w:rPr>
        <w:t xml:space="preserve"> – An examination of </w:t>
      </w:r>
      <w:r>
        <w:rPr>
          <w:lang w:val="en-GB"/>
        </w:rPr>
        <w:t xml:space="preserve">the </w:t>
      </w:r>
      <w:r w:rsidR="000B1D14">
        <w:rPr>
          <w:lang w:val="en-GB"/>
        </w:rPr>
        <w:t xml:space="preserve">key players helping manufacturers and growers get their </w:t>
      </w:r>
      <w:r w:rsidR="0061050B">
        <w:rPr>
          <w:lang w:val="en-GB"/>
        </w:rPr>
        <w:t xml:space="preserve">food, drink and equipment products to your </w:t>
      </w:r>
      <w:r w:rsidR="00BA7400">
        <w:rPr>
          <w:lang w:val="en-GB"/>
        </w:rPr>
        <w:t xml:space="preserve">kitchen </w:t>
      </w:r>
      <w:r w:rsidR="0061050B">
        <w:rPr>
          <w:lang w:val="en-GB"/>
        </w:rPr>
        <w:t>door</w:t>
      </w:r>
      <w:r w:rsidR="00B43982" w:rsidRPr="00B43982">
        <w:rPr>
          <w:lang w:val="en-GB"/>
        </w:rPr>
        <w:t>.</w:t>
      </w:r>
      <w:r w:rsidR="00BA7400">
        <w:rPr>
          <w:lang w:val="en-GB"/>
        </w:rPr>
        <w:t xml:space="preserve"> Who are they </w:t>
      </w:r>
      <w:r w:rsidR="00985F44">
        <w:rPr>
          <w:lang w:val="en-GB"/>
        </w:rPr>
        <w:t>and what do they offer?</w:t>
      </w:r>
    </w:p>
    <w:p w14:paraId="5AEE4005" w14:textId="388514C7" w:rsidR="00B43982" w:rsidRDefault="00B43982" w:rsidP="00B43982">
      <w:pPr>
        <w:numPr>
          <w:ilvl w:val="0"/>
          <w:numId w:val="2"/>
        </w:numPr>
        <w:rPr>
          <w:lang w:val="en-GB"/>
        </w:rPr>
      </w:pPr>
      <w:r w:rsidRPr="00B43982">
        <w:rPr>
          <w:b/>
          <w:bCs/>
          <w:lang w:val="en-GB"/>
        </w:rPr>
        <w:t>HRC Preview</w:t>
      </w:r>
      <w:r w:rsidRPr="00B43982">
        <w:rPr>
          <w:lang w:val="en-GB"/>
        </w:rPr>
        <w:t xml:space="preserve"> – A look ahead at the Hotel, Restaurant &amp; Catering (HRC) show at ExCeL (Mar</w:t>
      </w:r>
      <w:r w:rsidR="00A55CF9">
        <w:rPr>
          <w:lang w:val="en-GB"/>
        </w:rPr>
        <w:t xml:space="preserve"> 30</w:t>
      </w:r>
      <w:r w:rsidR="00BD7E56">
        <w:rPr>
          <w:lang w:val="en-GB"/>
        </w:rPr>
        <w:t>-Apr 1</w:t>
      </w:r>
      <w:r w:rsidRPr="00B43982">
        <w:rPr>
          <w:lang w:val="en-GB"/>
        </w:rPr>
        <w:t>), offering visitors access to over 1,500 suppliers across food, drink, equipment, and technology, alongside trend seminars and networking.</w:t>
      </w:r>
    </w:p>
    <w:p w14:paraId="6DFE7185" w14:textId="2BD1B9C6" w:rsidR="00C20805" w:rsidRPr="00BA088E" w:rsidRDefault="00C20805" w:rsidP="00C20805">
      <w:pPr>
        <w:numPr>
          <w:ilvl w:val="0"/>
          <w:numId w:val="2"/>
        </w:numPr>
        <w:rPr>
          <w:lang w:val="en-GB"/>
        </w:rPr>
      </w:pPr>
      <w:r w:rsidRPr="00B43982">
        <w:rPr>
          <w:b/>
          <w:bCs/>
          <w:lang w:val="en-GB"/>
        </w:rPr>
        <w:t xml:space="preserve">Ask the </w:t>
      </w:r>
      <w:r>
        <w:rPr>
          <w:b/>
          <w:bCs/>
          <w:lang w:val="en-GB"/>
        </w:rPr>
        <w:t xml:space="preserve">Education </w:t>
      </w:r>
      <w:r w:rsidRPr="00B43982">
        <w:rPr>
          <w:b/>
          <w:bCs/>
          <w:lang w:val="en-GB"/>
        </w:rPr>
        <w:t>Experts</w:t>
      </w:r>
      <w:r w:rsidRPr="00B43982">
        <w:rPr>
          <w:lang w:val="en-GB"/>
        </w:rPr>
        <w:t xml:space="preserve"> – An opportunity to learn more about some of the best companies operating in the </w:t>
      </w:r>
      <w:r w:rsidR="00916B3A">
        <w:rPr>
          <w:lang w:val="en-GB"/>
        </w:rPr>
        <w:t xml:space="preserve">schools </w:t>
      </w:r>
      <w:r w:rsidRPr="00B43982">
        <w:rPr>
          <w:lang w:val="en-GB"/>
        </w:rPr>
        <w:t xml:space="preserve">catering </w:t>
      </w:r>
      <w:r w:rsidRPr="00B43982">
        <w:rPr>
          <w:lang w:val="en-GB"/>
        </w:rPr>
        <w:lastRenderedPageBreak/>
        <w:t xml:space="preserve">market—covering food, drink, equipment, software, and services—presented in a clear, handy supplement. </w:t>
      </w:r>
      <w:r w:rsidRPr="00B43982">
        <w:rPr>
          <w:i/>
          <w:iCs/>
          <w:lang w:val="en-GB"/>
        </w:rPr>
        <w:t>(NOTE: This feature is based on sponsored content; contact the sales team to participate.)</w:t>
      </w:r>
    </w:p>
    <w:p w14:paraId="3F5E45EE" w14:textId="77777777" w:rsidR="00B43982" w:rsidRDefault="00B43982" w:rsidP="00B43982">
      <w:pPr>
        <w:rPr>
          <w:b/>
          <w:bCs/>
          <w:lang w:val="en-GB"/>
        </w:rPr>
      </w:pPr>
    </w:p>
    <w:p w14:paraId="00CBD4CC" w14:textId="13CD2056" w:rsidR="00B43982" w:rsidRPr="00B43982" w:rsidRDefault="00B43982" w:rsidP="00346D79">
      <w:pPr>
        <w:jc w:val="center"/>
        <w:rPr>
          <w:b/>
          <w:bCs/>
          <w:lang w:val="en-GB"/>
        </w:rPr>
      </w:pPr>
      <w:r w:rsidRPr="00B43982">
        <w:rPr>
          <w:b/>
          <w:bCs/>
          <w:lang w:val="en-GB"/>
        </w:rPr>
        <w:t>March</w:t>
      </w:r>
    </w:p>
    <w:p w14:paraId="26AF55A7" w14:textId="77777777" w:rsidR="00B43982" w:rsidRPr="00B43982" w:rsidRDefault="00B43982" w:rsidP="00B43982">
      <w:pPr>
        <w:rPr>
          <w:lang w:val="en-GB"/>
        </w:rPr>
      </w:pPr>
      <w:r w:rsidRPr="00B43982">
        <w:rPr>
          <w:b/>
          <w:bCs/>
          <w:lang w:val="en-GB"/>
        </w:rPr>
        <w:t>Deadline: February 3rd</w:t>
      </w:r>
    </w:p>
    <w:p w14:paraId="2F75A7D8" w14:textId="77777777" w:rsidR="00B43982" w:rsidRPr="00B43982" w:rsidRDefault="00B43982" w:rsidP="00B43982">
      <w:pPr>
        <w:numPr>
          <w:ilvl w:val="0"/>
          <w:numId w:val="3"/>
        </w:numPr>
        <w:rPr>
          <w:lang w:val="en-GB"/>
        </w:rPr>
      </w:pPr>
      <w:r w:rsidRPr="00B43982">
        <w:rPr>
          <w:b/>
          <w:bCs/>
          <w:lang w:val="en-GB"/>
        </w:rPr>
        <w:t>Food &amp; Packaging Waste Management</w:t>
      </w:r>
      <w:r w:rsidRPr="00B43982">
        <w:rPr>
          <w:lang w:val="en-GB"/>
        </w:rPr>
        <w:t xml:space="preserve"> – Waste disposal is a substantial expense for catering operations. How can you most effectively reduce the volume of food and packaging waste generated? Expert interviews and successful case studies demonstrating achievable reductions.</w:t>
      </w:r>
    </w:p>
    <w:p w14:paraId="4FB4CF30" w14:textId="4917967F" w:rsidR="00B43982" w:rsidRPr="00B43982" w:rsidRDefault="00B43982" w:rsidP="00B43982">
      <w:pPr>
        <w:numPr>
          <w:ilvl w:val="0"/>
          <w:numId w:val="3"/>
        </w:numPr>
        <w:rPr>
          <w:lang w:val="en-GB"/>
        </w:rPr>
      </w:pPr>
      <w:r w:rsidRPr="00B43982">
        <w:rPr>
          <w:b/>
          <w:bCs/>
          <w:lang w:val="en-GB"/>
        </w:rPr>
        <w:t>Free</w:t>
      </w:r>
      <w:r w:rsidR="003B4A97">
        <w:rPr>
          <w:b/>
          <w:bCs/>
          <w:lang w:val="en-GB"/>
        </w:rPr>
        <w:t>-</w:t>
      </w:r>
      <w:r w:rsidRPr="00B43982">
        <w:rPr>
          <w:b/>
          <w:bCs/>
          <w:lang w:val="en-GB"/>
        </w:rPr>
        <w:t>From Focus</w:t>
      </w:r>
      <w:r w:rsidRPr="00B43982">
        <w:rPr>
          <w:lang w:val="en-GB"/>
        </w:rPr>
        <w:t xml:space="preserve"> – Covering everything from vegan and plant-based products and ingredients to essential allergen-free foods developed for those with specific health, religious, or lifestyle dietary needs.</w:t>
      </w:r>
    </w:p>
    <w:p w14:paraId="667D5218" w14:textId="04A9064B" w:rsidR="00B43982" w:rsidRPr="00B43982" w:rsidRDefault="00B43982" w:rsidP="00B43982">
      <w:pPr>
        <w:numPr>
          <w:ilvl w:val="0"/>
          <w:numId w:val="3"/>
        </w:numPr>
        <w:rPr>
          <w:lang w:val="en-GB"/>
        </w:rPr>
      </w:pPr>
      <w:r w:rsidRPr="00B43982">
        <w:rPr>
          <w:b/>
          <w:bCs/>
          <w:lang w:val="en-GB"/>
        </w:rPr>
        <w:t xml:space="preserve">Hospital </w:t>
      </w:r>
      <w:r w:rsidR="00FD7206">
        <w:rPr>
          <w:b/>
          <w:bCs/>
          <w:lang w:val="en-GB"/>
        </w:rPr>
        <w:t>Food</w:t>
      </w:r>
      <w:r w:rsidRPr="00B43982">
        <w:rPr>
          <w:lang w:val="en-GB"/>
        </w:rPr>
        <w:t xml:space="preserve"> – NHS Trusts continue to navigate complex issues including rising costs, staff retention difficulties, an ageing workforce, and the demands of 24/7 feeding for staff and visitors. An analysis of successful management strategies.</w:t>
      </w:r>
    </w:p>
    <w:p w14:paraId="70C34938" w14:textId="63632923" w:rsidR="00B43982" w:rsidRPr="00B43982" w:rsidRDefault="00B43982" w:rsidP="00B43982">
      <w:pPr>
        <w:numPr>
          <w:ilvl w:val="0"/>
          <w:numId w:val="3"/>
        </w:numPr>
        <w:rPr>
          <w:lang w:val="en-GB"/>
        </w:rPr>
      </w:pPr>
      <w:r w:rsidRPr="00B43982">
        <w:rPr>
          <w:b/>
          <w:bCs/>
          <w:lang w:val="en-GB"/>
        </w:rPr>
        <w:t xml:space="preserve">Refrigeration </w:t>
      </w:r>
      <w:r w:rsidRPr="00B43982">
        <w:rPr>
          <w:lang w:val="en-GB"/>
        </w:rPr>
        <w:t>– Exploring how the latest technology, diligent maintenance, and optimal operating procedures can maximise the efficiency of your refrigeration units.</w:t>
      </w:r>
    </w:p>
    <w:p w14:paraId="0EDCD5C5" w14:textId="77777777" w:rsidR="00B43982" w:rsidRPr="00B43982" w:rsidRDefault="00B43982" w:rsidP="00B43982">
      <w:pPr>
        <w:numPr>
          <w:ilvl w:val="0"/>
          <w:numId w:val="3"/>
        </w:numPr>
        <w:rPr>
          <w:lang w:val="en-GB"/>
        </w:rPr>
      </w:pPr>
      <w:r w:rsidRPr="00B43982">
        <w:rPr>
          <w:b/>
          <w:bCs/>
          <w:lang w:val="en-GB"/>
        </w:rPr>
        <w:t>HRC Product Highlights</w:t>
      </w:r>
      <w:r w:rsidRPr="00B43982">
        <w:rPr>
          <w:lang w:val="en-GB"/>
        </w:rPr>
        <w:t xml:space="preserve"> – Showcasing the most innovative and best new food, drink, and equipment launched at the recent major trade show.</w:t>
      </w:r>
    </w:p>
    <w:p w14:paraId="78CDCAD2" w14:textId="77777777" w:rsidR="00B43982" w:rsidRDefault="00B43982" w:rsidP="00B43982">
      <w:pPr>
        <w:rPr>
          <w:b/>
          <w:bCs/>
          <w:lang w:val="en-GB"/>
        </w:rPr>
      </w:pPr>
    </w:p>
    <w:p w14:paraId="4CEADFB2" w14:textId="04EFA65C" w:rsidR="00B43982" w:rsidRPr="00B43982" w:rsidRDefault="00B43982" w:rsidP="000E4E50">
      <w:pPr>
        <w:jc w:val="center"/>
        <w:rPr>
          <w:b/>
          <w:bCs/>
          <w:lang w:val="en-GB"/>
        </w:rPr>
      </w:pPr>
      <w:r w:rsidRPr="00B43982">
        <w:rPr>
          <w:b/>
          <w:bCs/>
          <w:lang w:val="en-GB"/>
        </w:rPr>
        <w:t>April</w:t>
      </w:r>
    </w:p>
    <w:p w14:paraId="699484C8" w14:textId="77777777" w:rsidR="00B43982" w:rsidRPr="00B43982" w:rsidRDefault="00B43982" w:rsidP="00B43982">
      <w:pPr>
        <w:rPr>
          <w:lang w:val="en-GB"/>
        </w:rPr>
      </w:pPr>
      <w:r w:rsidRPr="00B43982">
        <w:rPr>
          <w:b/>
          <w:bCs/>
          <w:lang w:val="en-GB"/>
        </w:rPr>
        <w:t>Deadline: March 3rd</w:t>
      </w:r>
    </w:p>
    <w:p w14:paraId="5DE3B10C" w14:textId="59FCB799" w:rsidR="00B43982" w:rsidRPr="00B43982" w:rsidRDefault="00B43982" w:rsidP="00B43982">
      <w:pPr>
        <w:numPr>
          <w:ilvl w:val="0"/>
          <w:numId w:val="4"/>
        </w:numPr>
        <w:rPr>
          <w:lang w:val="en-GB"/>
        </w:rPr>
      </w:pPr>
      <w:r w:rsidRPr="00B43982">
        <w:rPr>
          <w:b/>
          <w:bCs/>
          <w:lang w:val="en-GB"/>
        </w:rPr>
        <w:t xml:space="preserve">Dairy </w:t>
      </w:r>
      <w:r w:rsidRPr="00B43982">
        <w:rPr>
          <w:lang w:val="en-GB"/>
        </w:rPr>
        <w:t>– Coverage of new product launches, innovation driven by the growth of dairy-free alternatives, expert commentary on the nutritional significance of dairy, and relevant public sector case studies.</w:t>
      </w:r>
    </w:p>
    <w:p w14:paraId="030BF65A" w14:textId="4F1C3D7A" w:rsidR="00B43982" w:rsidRPr="00B43982" w:rsidRDefault="00B43982" w:rsidP="00B43982">
      <w:pPr>
        <w:numPr>
          <w:ilvl w:val="0"/>
          <w:numId w:val="4"/>
        </w:numPr>
        <w:rPr>
          <w:lang w:val="en-GB"/>
        </w:rPr>
      </w:pPr>
      <w:r w:rsidRPr="00B43982">
        <w:rPr>
          <w:b/>
          <w:bCs/>
          <w:lang w:val="en-GB"/>
        </w:rPr>
        <w:t xml:space="preserve">Soft Drinks </w:t>
      </w:r>
      <w:r w:rsidRPr="00B43982">
        <w:rPr>
          <w:lang w:val="en-GB"/>
        </w:rPr>
        <w:t>– Featuring lower sugar options, many new, sophisticated adult flavour blends, and drinks fortified with 'healthy' ingredients. Get up-to-date with the latest market developments.</w:t>
      </w:r>
    </w:p>
    <w:p w14:paraId="0E1F2550" w14:textId="77777777" w:rsidR="00FD7206" w:rsidRDefault="00FD7206" w:rsidP="00FD7206">
      <w:pPr>
        <w:numPr>
          <w:ilvl w:val="0"/>
          <w:numId w:val="4"/>
        </w:numPr>
        <w:rPr>
          <w:lang w:val="en-GB"/>
        </w:rPr>
      </w:pPr>
      <w:r w:rsidRPr="00B43982">
        <w:rPr>
          <w:b/>
          <w:bCs/>
          <w:lang w:val="en-GB"/>
        </w:rPr>
        <w:t>HCA Preview</w:t>
      </w:r>
      <w:r w:rsidRPr="00B43982">
        <w:rPr>
          <w:lang w:val="en-GB"/>
        </w:rPr>
        <w:t xml:space="preserve"> – An advance look at the key elements of the Hospital Caterers Association (HCA) annual leadership and development forum, taking place April 1-2.</w:t>
      </w:r>
    </w:p>
    <w:p w14:paraId="46DC369B" w14:textId="4C66E144" w:rsidR="005C526A" w:rsidRDefault="005C526A" w:rsidP="00FD7206">
      <w:pPr>
        <w:numPr>
          <w:ilvl w:val="0"/>
          <w:numId w:val="4"/>
        </w:numPr>
        <w:rPr>
          <w:lang w:val="en-GB"/>
        </w:rPr>
      </w:pPr>
      <w:r>
        <w:rPr>
          <w:b/>
          <w:bCs/>
          <w:lang w:val="en-GB"/>
        </w:rPr>
        <w:t>Summer Recipes</w:t>
      </w:r>
      <w:r w:rsidR="00E235A9">
        <w:rPr>
          <w:b/>
          <w:bCs/>
          <w:lang w:val="en-GB"/>
        </w:rPr>
        <w:t xml:space="preserve"> </w:t>
      </w:r>
      <w:r w:rsidR="00D06844">
        <w:rPr>
          <w:lang w:val="en-GB"/>
        </w:rPr>
        <w:t>–</w:t>
      </w:r>
      <w:r w:rsidR="00E235A9">
        <w:rPr>
          <w:lang w:val="en-GB"/>
        </w:rPr>
        <w:t xml:space="preserve"> </w:t>
      </w:r>
      <w:r w:rsidR="00D06844">
        <w:rPr>
          <w:lang w:val="en-GB"/>
        </w:rPr>
        <w:t xml:space="preserve">We’re looking for </w:t>
      </w:r>
      <w:r w:rsidR="005979BB">
        <w:rPr>
          <w:lang w:val="en-GB"/>
        </w:rPr>
        <w:t xml:space="preserve">menu </w:t>
      </w:r>
      <w:r w:rsidR="00CC73E2">
        <w:rPr>
          <w:lang w:val="en-GB"/>
        </w:rPr>
        <w:t>ideas and inspiration for chefs a</w:t>
      </w:r>
      <w:r w:rsidR="005979BB">
        <w:rPr>
          <w:lang w:val="en-GB"/>
        </w:rPr>
        <w:t xml:space="preserve">head of the summer season. These can be recipes or </w:t>
      </w:r>
      <w:r w:rsidR="007506BA">
        <w:rPr>
          <w:lang w:val="en-GB"/>
        </w:rPr>
        <w:lastRenderedPageBreak/>
        <w:t>tips and ideas that take in seasonal ingredients</w:t>
      </w:r>
      <w:r w:rsidR="00600C7F">
        <w:rPr>
          <w:lang w:val="en-GB"/>
        </w:rPr>
        <w:t xml:space="preserve"> and offer suggestions for free-from</w:t>
      </w:r>
      <w:r w:rsidR="00EE7752">
        <w:rPr>
          <w:lang w:val="en-GB"/>
        </w:rPr>
        <w:t xml:space="preserve"> and meat-free options.</w:t>
      </w:r>
    </w:p>
    <w:p w14:paraId="33EB9147" w14:textId="1621D348" w:rsidR="00C3056B" w:rsidRPr="00BA088E" w:rsidRDefault="00C3056B" w:rsidP="00C3056B">
      <w:pPr>
        <w:numPr>
          <w:ilvl w:val="0"/>
          <w:numId w:val="4"/>
        </w:numPr>
        <w:rPr>
          <w:lang w:val="en-GB"/>
        </w:rPr>
      </w:pPr>
      <w:r w:rsidRPr="00B43982">
        <w:rPr>
          <w:b/>
          <w:bCs/>
          <w:lang w:val="en-GB"/>
        </w:rPr>
        <w:t xml:space="preserve">Ask the </w:t>
      </w:r>
      <w:r>
        <w:rPr>
          <w:b/>
          <w:bCs/>
          <w:lang w:val="en-GB"/>
        </w:rPr>
        <w:t xml:space="preserve">University </w:t>
      </w:r>
      <w:r w:rsidRPr="00B43982">
        <w:rPr>
          <w:b/>
          <w:bCs/>
          <w:lang w:val="en-GB"/>
        </w:rPr>
        <w:t>Experts</w:t>
      </w:r>
      <w:r w:rsidRPr="00B43982">
        <w:rPr>
          <w:lang w:val="en-GB"/>
        </w:rPr>
        <w:t xml:space="preserve"> – An opportunity to learn more about some of the best companies operating in the </w:t>
      </w:r>
      <w:r>
        <w:rPr>
          <w:lang w:val="en-GB"/>
        </w:rPr>
        <w:t xml:space="preserve">higher education </w:t>
      </w:r>
      <w:r w:rsidRPr="00B43982">
        <w:rPr>
          <w:lang w:val="en-GB"/>
        </w:rPr>
        <w:t xml:space="preserve">catering market—covering food, drink, equipment, software, and services—presented in a clear, handy supplement. </w:t>
      </w:r>
      <w:r w:rsidRPr="00B43982">
        <w:rPr>
          <w:i/>
          <w:iCs/>
          <w:lang w:val="en-GB"/>
        </w:rPr>
        <w:t>(NOTE: This feature is based on sponsored content; contact the sales team to participate.)</w:t>
      </w:r>
    </w:p>
    <w:p w14:paraId="3D65B766" w14:textId="77777777" w:rsidR="00B43982" w:rsidRDefault="00B43982" w:rsidP="00B43982">
      <w:pPr>
        <w:rPr>
          <w:b/>
          <w:bCs/>
          <w:lang w:val="en-GB"/>
        </w:rPr>
      </w:pPr>
    </w:p>
    <w:p w14:paraId="5B680F9F" w14:textId="29A86CE1" w:rsidR="00B43982" w:rsidRPr="00B43982" w:rsidRDefault="00B43982" w:rsidP="000E4E50">
      <w:pPr>
        <w:jc w:val="center"/>
        <w:rPr>
          <w:b/>
          <w:bCs/>
          <w:lang w:val="en-GB"/>
        </w:rPr>
      </w:pPr>
      <w:r w:rsidRPr="00B43982">
        <w:rPr>
          <w:b/>
          <w:bCs/>
          <w:lang w:val="en-GB"/>
        </w:rPr>
        <w:t>May</w:t>
      </w:r>
    </w:p>
    <w:p w14:paraId="422C3C40" w14:textId="53C81ED9" w:rsidR="00B43982" w:rsidRPr="00B43982" w:rsidRDefault="00B43982" w:rsidP="00B43982">
      <w:pPr>
        <w:rPr>
          <w:lang w:val="en-GB"/>
        </w:rPr>
      </w:pPr>
      <w:r w:rsidRPr="00B43982">
        <w:rPr>
          <w:b/>
          <w:bCs/>
          <w:lang w:val="en-GB"/>
        </w:rPr>
        <w:t xml:space="preserve">Deadline: April </w:t>
      </w:r>
      <w:r w:rsidR="00DD63CF">
        <w:rPr>
          <w:b/>
          <w:bCs/>
          <w:lang w:val="en-GB"/>
        </w:rPr>
        <w:t>6</w:t>
      </w:r>
      <w:r w:rsidRPr="00B43982">
        <w:rPr>
          <w:b/>
          <w:bCs/>
          <w:lang w:val="en-GB"/>
        </w:rPr>
        <w:t>th</w:t>
      </w:r>
    </w:p>
    <w:p w14:paraId="361035E6" w14:textId="207E22A5" w:rsidR="00B43982" w:rsidRPr="00B43982" w:rsidRDefault="00B43982" w:rsidP="00B43982">
      <w:pPr>
        <w:numPr>
          <w:ilvl w:val="0"/>
          <w:numId w:val="5"/>
        </w:numPr>
        <w:rPr>
          <w:lang w:val="en-GB"/>
        </w:rPr>
      </w:pPr>
      <w:r w:rsidRPr="00B43982">
        <w:rPr>
          <w:b/>
          <w:bCs/>
          <w:lang w:val="en-GB"/>
        </w:rPr>
        <w:t>Combi Ovens</w:t>
      </w:r>
      <w:r w:rsidRPr="00B43982">
        <w:rPr>
          <w:lang w:val="en-GB"/>
        </w:rPr>
        <w:t xml:space="preserve"> – With public sector kitchens often needing to deliver a wider variety of dishes from small or shrinking spaces, we examine how combi ovens provide a versatile and effective solution.</w:t>
      </w:r>
    </w:p>
    <w:p w14:paraId="26F07972" w14:textId="42F8C047" w:rsidR="00B43982" w:rsidRPr="00B43982" w:rsidRDefault="00B43982" w:rsidP="00B43982">
      <w:pPr>
        <w:numPr>
          <w:ilvl w:val="0"/>
          <w:numId w:val="5"/>
        </w:numPr>
        <w:rPr>
          <w:lang w:val="en-GB"/>
        </w:rPr>
      </w:pPr>
      <w:r w:rsidRPr="00B43982">
        <w:rPr>
          <w:b/>
          <w:bCs/>
          <w:lang w:val="en-GB"/>
        </w:rPr>
        <w:t>Grab &amp; Go</w:t>
      </w:r>
      <w:r w:rsidRPr="00B43982">
        <w:rPr>
          <w:lang w:val="en-GB"/>
        </w:rPr>
        <w:t xml:space="preserve"> – Eating on the move is a </w:t>
      </w:r>
      <w:r w:rsidR="00824F41">
        <w:rPr>
          <w:lang w:val="en-GB"/>
        </w:rPr>
        <w:t xml:space="preserve">lively </w:t>
      </w:r>
      <w:r w:rsidRPr="00B43982">
        <w:rPr>
          <w:lang w:val="en-GB"/>
        </w:rPr>
        <w:t>staple of modern life, and the public sector environment is no exception. Strategies for creating an appealing and profitable on-the-go food and drink offer.</w:t>
      </w:r>
    </w:p>
    <w:p w14:paraId="726FC96D" w14:textId="77777777" w:rsidR="00B43982" w:rsidRPr="00B43982" w:rsidRDefault="00B43982" w:rsidP="00B43982">
      <w:pPr>
        <w:numPr>
          <w:ilvl w:val="0"/>
          <w:numId w:val="5"/>
        </w:numPr>
        <w:rPr>
          <w:lang w:val="en-GB"/>
        </w:rPr>
      </w:pPr>
      <w:r w:rsidRPr="00B43982">
        <w:rPr>
          <w:b/>
          <w:bCs/>
          <w:lang w:val="en-GB"/>
        </w:rPr>
        <w:t>Water &amp; Hydration</w:t>
      </w:r>
      <w:r w:rsidRPr="00B43982">
        <w:rPr>
          <w:lang w:val="en-GB"/>
        </w:rPr>
        <w:t xml:space="preserve"> – Maintaining proper hydration is vital in settings like schools, hospitals, and care homes, and often involves more than just plain water. How suppliers are assisting with hydration solutions.</w:t>
      </w:r>
    </w:p>
    <w:p w14:paraId="458F5195" w14:textId="77777777" w:rsidR="00B43982" w:rsidRDefault="00B43982" w:rsidP="00B43982">
      <w:pPr>
        <w:numPr>
          <w:ilvl w:val="0"/>
          <w:numId w:val="5"/>
        </w:numPr>
        <w:rPr>
          <w:lang w:val="en-GB"/>
        </w:rPr>
      </w:pPr>
      <w:r w:rsidRPr="00B43982">
        <w:rPr>
          <w:b/>
          <w:bCs/>
          <w:lang w:val="en-GB"/>
        </w:rPr>
        <w:t>HCA Review</w:t>
      </w:r>
      <w:r w:rsidRPr="00B43982">
        <w:rPr>
          <w:lang w:val="en-GB"/>
        </w:rPr>
        <w:t xml:space="preserve"> – A comprehensive summary of the speakers, key issues, discussions, cooking demonstrations, awards ceremony, and exhibition from the recent Leadership &amp; Development Forum in Birmingham.</w:t>
      </w:r>
    </w:p>
    <w:p w14:paraId="32529A79" w14:textId="77777777" w:rsidR="00C4038D" w:rsidRDefault="00C4038D" w:rsidP="00C4038D">
      <w:pPr>
        <w:numPr>
          <w:ilvl w:val="0"/>
          <w:numId w:val="5"/>
        </w:numPr>
        <w:rPr>
          <w:lang w:val="en-GB"/>
        </w:rPr>
      </w:pPr>
      <w:r w:rsidRPr="00B43982">
        <w:rPr>
          <w:b/>
          <w:bCs/>
          <w:lang w:val="en-GB"/>
        </w:rPr>
        <w:t>ASSIST FM Preview</w:t>
      </w:r>
      <w:r w:rsidRPr="00B43982">
        <w:rPr>
          <w:lang w:val="en-GB"/>
        </w:rPr>
        <w:t xml:space="preserve"> – The annual conference and exhibition for Scottish local authority service providers, including school and care meals providers.</w:t>
      </w:r>
    </w:p>
    <w:p w14:paraId="240023A5" w14:textId="6BD6119B" w:rsidR="008A3D29" w:rsidRDefault="008A3D29" w:rsidP="00C4038D">
      <w:pPr>
        <w:numPr>
          <w:ilvl w:val="0"/>
          <w:numId w:val="5"/>
        </w:numPr>
        <w:rPr>
          <w:lang w:val="en-GB"/>
        </w:rPr>
      </w:pPr>
      <w:r>
        <w:rPr>
          <w:b/>
          <w:bCs/>
          <w:lang w:val="en-GB"/>
        </w:rPr>
        <w:t xml:space="preserve">PSC Awards 2026 </w:t>
      </w:r>
      <w:r w:rsidR="004E498F">
        <w:rPr>
          <w:lang w:val="en-GB"/>
        </w:rPr>
        <w:t>–</w:t>
      </w:r>
      <w:r>
        <w:rPr>
          <w:lang w:val="en-GB"/>
        </w:rPr>
        <w:t xml:space="preserve"> </w:t>
      </w:r>
      <w:r w:rsidR="004E498F">
        <w:rPr>
          <w:lang w:val="en-GB"/>
        </w:rPr>
        <w:t>full coverage of the annual awards event that celebrates the very best across the public sector</w:t>
      </w:r>
    </w:p>
    <w:p w14:paraId="68AEC261" w14:textId="77777777" w:rsidR="00B43982" w:rsidRDefault="00B43982" w:rsidP="00B43982">
      <w:pPr>
        <w:rPr>
          <w:b/>
          <w:bCs/>
          <w:lang w:val="en-GB"/>
        </w:rPr>
      </w:pPr>
    </w:p>
    <w:p w14:paraId="60BE70AC" w14:textId="2285237A" w:rsidR="00B43982" w:rsidRPr="00B43982" w:rsidRDefault="00B43982" w:rsidP="000E4E50">
      <w:pPr>
        <w:jc w:val="center"/>
        <w:rPr>
          <w:b/>
          <w:bCs/>
          <w:lang w:val="en-GB"/>
        </w:rPr>
      </w:pPr>
      <w:r w:rsidRPr="00B43982">
        <w:rPr>
          <w:b/>
          <w:bCs/>
          <w:lang w:val="en-GB"/>
        </w:rPr>
        <w:t>June</w:t>
      </w:r>
    </w:p>
    <w:p w14:paraId="04F56B4D" w14:textId="77777777" w:rsidR="00B43982" w:rsidRPr="00B43982" w:rsidRDefault="00B43982" w:rsidP="00B43982">
      <w:pPr>
        <w:rPr>
          <w:lang w:val="en-GB"/>
        </w:rPr>
      </w:pPr>
      <w:r w:rsidRPr="00B43982">
        <w:rPr>
          <w:b/>
          <w:bCs/>
          <w:lang w:val="en-GB"/>
        </w:rPr>
        <w:t>Deadline: May 5th</w:t>
      </w:r>
    </w:p>
    <w:p w14:paraId="76AFCDAD" w14:textId="77777777" w:rsidR="00B43982" w:rsidRPr="00B43982" w:rsidRDefault="00B43982" w:rsidP="00B43982">
      <w:pPr>
        <w:numPr>
          <w:ilvl w:val="0"/>
          <w:numId w:val="6"/>
        </w:numPr>
        <w:rPr>
          <w:lang w:val="en-GB"/>
        </w:rPr>
      </w:pPr>
      <w:r w:rsidRPr="00B43982">
        <w:rPr>
          <w:b/>
          <w:bCs/>
          <w:lang w:val="en-GB"/>
        </w:rPr>
        <w:t>Accelerated Cooking &amp; Microwaves</w:t>
      </w:r>
      <w:r w:rsidRPr="00B43982">
        <w:rPr>
          <w:lang w:val="en-GB"/>
        </w:rPr>
        <w:t xml:space="preserve"> – An overview of available equipment, detailing its capabilities—covering impinger ovens, convection units, contact grills, and combi steamers.</w:t>
      </w:r>
    </w:p>
    <w:p w14:paraId="2DFB244D" w14:textId="0EDC8CF4" w:rsidR="00B43982" w:rsidRDefault="00B43982" w:rsidP="00B43982">
      <w:pPr>
        <w:numPr>
          <w:ilvl w:val="0"/>
          <w:numId w:val="6"/>
        </w:numPr>
        <w:rPr>
          <w:lang w:val="en-GB"/>
        </w:rPr>
      </w:pPr>
      <w:r w:rsidRPr="00B43982">
        <w:rPr>
          <w:b/>
          <w:bCs/>
          <w:lang w:val="en-GB"/>
        </w:rPr>
        <w:t>Warewashing</w:t>
      </w:r>
      <w:r w:rsidRPr="00B43982">
        <w:rPr>
          <w:lang w:val="en-GB"/>
        </w:rPr>
        <w:t xml:space="preserve"> – The latest warewashers offer significant savings on power consumption, water usage, and detergent</w:t>
      </w:r>
      <w:r w:rsidR="006202D8">
        <w:rPr>
          <w:lang w:val="en-GB"/>
        </w:rPr>
        <w:t xml:space="preserve"> - </w:t>
      </w:r>
      <w:r w:rsidRPr="00B43982">
        <w:rPr>
          <w:lang w:val="en-GB"/>
        </w:rPr>
        <w:t>key advantages as caterers focus on cutting operational costs and improving sustainability.</w:t>
      </w:r>
    </w:p>
    <w:p w14:paraId="5479A1A5" w14:textId="569453EE" w:rsidR="003B6BA3" w:rsidRDefault="008A1377" w:rsidP="00B43982">
      <w:pPr>
        <w:numPr>
          <w:ilvl w:val="0"/>
          <w:numId w:val="6"/>
        </w:numPr>
        <w:rPr>
          <w:lang w:val="en-GB"/>
        </w:rPr>
      </w:pPr>
      <w:r>
        <w:rPr>
          <w:b/>
          <w:bCs/>
          <w:lang w:val="en-GB"/>
        </w:rPr>
        <w:lastRenderedPageBreak/>
        <w:t xml:space="preserve">AI &amp; Technology </w:t>
      </w:r>
      <w:r w:rsidR="00BA149C">
        <w:rPr>
          <w:lang w:val="en-GB"/>
        </w:rPr>
        <w:t>–</w:t>
      </w:r>
      <w:r>
        <w:rPr>
          <w:lang w:val="en-GB"/>
        </w:rPr>
        <w:t xml:space="preserve"> </w:t>
      </w:r>
      <w:r w:rsidR="00BA149C">
        <w:rPr>
          <w:lang w:val="en-GB"/>
        </w:rPr>
        <w:t>A look at how artificial intelligence (AI)</w:t>
      </w:r>
      <w:r w:rsidR="004877E7">
        <w:rPr>
          <w:lang w:val="en-GB"/>
        </w:rPr>
        <w:t xml:space="preserve"> and increasingly sophisticated technology is being used to </w:t>
      </w:r>
      <w:r w:rsidR="0026426E">
        <w:rPr>
          <w:lang w:val="en-GB"/>
        </w:rPr>
        <w:t>boost productivity and leave caterers more time to be creative.</w:t>
      </w:r>
    </w:p>
    <w:p w14:paraId="78D7CF38" w14:textId="77777777" w:rsidR="00152E30" w:rsidRDefault="00152E30" w:rsidP="00152E30">
      <w:pPr>
        <w:numPr>
          <w:ilvl w:val="0"/>
          <w:numId w:val="6"/>
        </w:numPr>
        <w:rPr>
          <w:lang w:val="en-GB"/>
        </w:rPr>
      </w:pPr>
      <w:r w:rsidRPr="00B43982">
        <w:rPr>
          <w:b/>
          <w:bCs/>
          <w:lang w:val="en-GB"/>
        </w:rPr>
        <w:t>School Meals</w:t>
      </w:r>
      <w:r w:rsidRPr="00B43982">
        <w:rPr>
          <w:lang w:val="en-GB"/>
        </w:rPr>
        <w:t xml:space="preserve"> – Highlighting the best and most creative pupil feeding concepts from catering teams nationwide, </w:t>
      </w:r>
      <w:r>
        <w:rPr>
          <w:lang w:val="en-GB"/>
        </w:rPr>
        <w:t>and</w:t>
      </w:r>
      <w:r w:rsidRPr="00B43982">
        <w:rPr>
          <w:lang w:val="en-GB"/>
        </w:rPr>
        <w:t xml:space="preserve"> a round-up of new products entering this active market segment</w:t>
      </w:r>
      <w:r>
        <w:rPr>
          <w:lang w:val="en-GB"/>
        </w:rPr>
        <w:t xml:space="preserve"> PLUS a full </w:t>
      </w:r>
      <w:r w:rsidRPr="00B43982">
        <w:rPr>
          <w:b/>
          <w:bCs/>
          <w:lang w:val="en-GB"/>
        </w:rPr>
        <w:t xml:space="preserve">LACA </w:t>
      </w:r>
      <w:r>
        <w:rPr>
          <w:b/>
          <w:bCs/>
          <w:lang w:val="en-GB"/>
        </w:rPr>
        <w:t>Main Event p</w:t>
      </w:r>
      <w:r w:rsidRPr="00B43982">
        <w:rPr>
          <w:b/>
          <w:bCs/>
          <w:lang w:val="en-GB"/>
        </w:rPr>
        <w:t>review</w:t>
      </w:r>
      <w:r w:rsidRPr="00B43982">
        <w:rPr>
          <w:lang w:val="en-GB"/>
        </w:rPr>
        <w:t>.</w:t>
      </w:r>
    </w:p>
    <w:p w14:paraId="52288DE1" w14:textId="77777777" w:rsidR="00152E30" w:rsidRDefault="00152E30" w:rsidP="00B43982">
      <w:pPr>
        <w:numPr>
          <w:ilvl w:val="0"/>
          <w:numId w:val="6"/>
        </w:numPr>
        <w:rPr>
          <w:lang w:val="en-GB"/>
        </w:rPr>
      </w:pPr>
    </w:p>
    <w:p w14:paraId="7C69944D" w14:textId="77777777" w:rsidR="00B43982" w:rsidRDefault="00B43982" w:rsidP="00B43982">
      <w:pPr>
        <w:rPr>
          <w:b/>
          <w:bCs/>
          <w:lang w:val="en-GB"/>
        </w:rPr>
      </w:pPr>
    </w:p>
    <w:p w14:paraId="6D5887F4" w14:textId="1363F2E2" w:rsidR="00B43982" w:rsidRPr="00B43982" w:rsidRDefault="00B43982" w:rsidP="000E4E50">
      <w:pPr>
        <w:jc w:val="center"/>
        <w:rPr>
          <w:b/>
          <w:bCs/>
          <w:lang w:val="en-GB"/>
        </w:rPr>
      </w:pPr>
      <w:r w:rsidRPr="00B43982">
        <w:rPr>
          <w:b/>
          <w:bCs/>
          <w:lang w:val="en-GB"/>
        </w:rPr>
        <w:t>July/August</w:t>
      </w:r>
    </w:p>
    <w:p w14:paraId="78648D87" w14:textId="77777777" w:rsidR="00B43982" w:rsidRDefault="00B43982" w:rsidP="00B43982">
      <w:pPr>
        <w:rPr>
          <w:b/>
          <w:bCs/>
          <w:lang w:val="en-GB"/>
        </w:rPr>
      </w:pPr>
      <w:r w:rsidRPr="00B43982">
        <w:rPr>
          <w:b/>
          <w:bCs/>
          <w:lang w:val="en-GB"/>
        </w:rPr>
        <w:t>Deadline: June 4</w:t>
      </w:r>
      <w:r w:rsidRPr="00B43982">
        <w:rPr>
          <w:b/>
          <w:bCs/>
          <w:vertAlign w:val="superscript"/>
          <w:lang w:val="en-GB"/>
        </w:rPr>
        <w:t>th</w:t>
      </w:r>
    </w:p>
    <w:p w14:paraId="1926ED02" w14:textId="77777777" w:rsidR="008A3D29" w:rsidRPr="00B43982" w:rsidRDefault="008A3D29" w:rsidP="008A3D29">
      <w:pPr>
        <w:numPr>
          <w:ilvl w:val="0"/>
          <w:numId w:val="7"/>
        </w:numPr>
        <w:rPr>
          <w:lang w:val="en-GB"/>
        </w:rPr>
      </w:pPr>
      <w:r w:rsidRPr="00B43982">
        <w:rPr>
          <w:b/>
          <w:bCs/>
          <w:lang w:val="en-GB"/>
        </w:rPr>
        <w:t>LACA Show Guide</w:t>
      </w:r>
      <w:r w:rsidRPr="00B43982">
        <w:rPr>
          <w:lang w:val="en-GB"/>
        </w:rPr>
        <w:t xml:space="preserve"> – Your complete resource for everything at the Main Event, including the conference agenda, workshops, cooking demonstrations, competitions, annual awards, and the School Food Exhibition.</w:t>
      </w:r>
    </w:p>
    <w:p w14:paraId="449677D8" w14:textId="02805B12" w:rsidR="00B43982" w:rsidRPr="00B43982" w:rsidRDefault="00B43982" w:rsidP="00B43982">
      <w:pPr>
        <w:numPr>
          <w:ilvl w:val="0"/>
          <w:numId w:val="7"/>
        </w:numPr>
        <w:rPr>
          <w:lang w:val="en-GB"/>
        </w:rPr>
      </w:pPr>
      <w:r w:rsidRPr="00B43982">
        <w:rPr>
          <w:b/>
          <w:bCs/>
          <w:lang w:val="en-GB"/>
        </w:rPr>
        <w:t>Frozen Food</w:t>
      </w:r>
      <w:r w:rsidRPr="00B43982">
        <w:rPr>
          <w:lang w:val="en-GB"/>
        </w:rPr>
        <w:t xml:space="preserve"> – Exploring how using frozen food aids caterers in achieving precise portion control and helps reduce food waste, contributing to environmental protection efforts.</w:t>
      </w:r>
    </w:p>
    <w:p w14:paraId="5B80606D" w14:textId="77777777" w:rsidR="00B43982" w:rsidRPr="00B43982" w:rsidRDefault="00B43982" w:rsidP="00B43982">
      <w:pPr>
        <w:numPr>
          <w:ilvl w:val="0"/>
          <w:numId w:val="7"/>
        </w:numPr>
        <w:rPr>
          <w:lang w:val="en-GB"/>
        </w:rPr>
      </w:pPr>
      <w:r w:rsidRPr="00B43982">
        <w:rPr>
          <w:b/>
          <w:bCs/>
          <w:lang w:val="en-GB"/>
        </w:rPr>
        <w:t>Payment &amp; Ordering Technology</w:t>
      </w:r>
      <w:r w:rsidRPr="00B43982">
        <w:rPr>
          <w:lang w:val="en-GB"/>
        </w:rPr>
        <w:t xml:space="preserve"> – Systems and apps are simplifying administrative tasks for caterers and improving customer service, ensuring customers get the food they want, when they want it, complete with integrated allergen checks and nutritional data.</w:t>
      </w:r>
    </w:p>
    <w:p w14:paraId="67000FF6" w14:textId="234631E2" w:rsidR="00B43982" w:rsidRPr="00B43982" w:rsidRDefault="008217C6" w:rsidP="00B43982">
      <w:pPr>
        <w:numPr>
          <w:ilvl w:val="0"/>
          <w:numId w:val="7"/>
        </w:numPr>
        <w:rPr>
          <w:lang w:val="en-GB"/>
        </w:rPr>
      </w:pPr>
      <w:r>
        <w:rPr>
          <w:b/>
          <w:bCs/>
          <w:lang w:val="en-GB"/>
        </w:rPr>
        <w:t>S</w:t>
      </w:r>
      <w:r w:rsidR="00B43982" w:rsidRPr="00B43982">
        <w:rPr>
          <w:b/>
          <w:bCs/>
          <w:lang w:val="en-GB"/>
        </w:rPr>
        <w:t>eafood</w:t>
      </w:r>
      <w:r w:rsidR="00B43982" w:rsidRPr="00B43982">
        <w:rPr>
          <w:lang w:val="en-GB"/>
        </w:rPr>
        <w:t xml:space="preserve"> – Featuring the top new products, the most recent information on sustainable fish stocks, creative ways to market lesser-known species, and recipes tailored for public sector chefs.</w:t>
      </w:r>
    </w:p>
    <w:p w14:paraId="78C3410B" w14:textId="7BBA6C6D" w:rsidR="00B43982" w:rsidRPr="00927F67" w:rsidRDefault="00B43982" w:rsidP="00B43982">
      <w:pPr>
        <w:numPr>
          <w:ilvl w:val="0"/>
          <w:numId w:val="7"/>
        </w:numPr>
        <w:rPr>
          <w:lang w:val="en-GB"/>
        </w:rPr>
      </w:pPr>
      <w:r w:rsidRPr="00B43982">
        <w:rPr>
          <w:b/>
          <w:bCs/>
          <w:lang w:val="en-GB"/>
        </w:rPr>
        <w:t>TUCO Preview</w:t>
      </w:r>
      <w:r w:rsidRPr="00B43982">
        <w:rPr>
          <w:lang w:val="en-GB"/>
        </w:rPr>
        <w:t xml:space="preserve"> – A complete guide to </w:t>
      </w:r>
      <w:r w:rsidR="00D34F8D">
        <w:rPr>
          <w:lang w:val="en-GB"/>
        </w:rPr>
        <w:t xml:space="preserve">all </w:t>
      </w:r>
      <w:r w:rsidRPr="00B43982">
        <w:rPr>
          <w:lang w:val="en-GB"/>
        </w:rPr>
        <w:t>the features of the annual summer event for university caterers—from conference speakers and workshops to awards and the exhibition.</w:t>
      </w:r>
    </w:p>
    <w:p w14:paraId="6296E36A" w14:textId="68DA52D7" w:rsidR="00777874" w:rsidRPr="00BA088E" w:rsidRDefault="00777874" w:rsidP="00777874">
      <w:pPr>
        <w:numPr>
          <w:ilvl w:val="0"/>
          <w:numId w:val="7"/>
        </w:numPr>
        <w:rPr>
          <w:lang w:val="en-GB"/>
        </w:rPr>
      </w:pPr>
      <w:r w:rsidRPr="00B43982">
        <w:rPr>
          <w:b/>
          <w:bCs/>
          <w:lang w:val="en-GB"/>
        </w:rPr>
        <w:t xml:space="preserve">Ask the </w:t>
      </w:r>
      <w:r>
        <w:rPr>
          <w:b/>
          <w:bCs/>
          <w:lang w:val="en-GB"/>
        </w:rPr>
        <w:t xml:space="preserve">Care Home </w:t>
      </w:r>
      <w:r w:rsidRPr="00B43982">
        <w:rPr>
          <w:b/>
          <w:bCs/>
          <w:lang w:val="en-GB"/>
        </w:rPr>
        <w:t>Experts</w:t>
      </w:r>
      <w:r w:rsidRPr="00B43982">
        <w:rPr>
          <w:lang w:val="en-GB"/>
        </w:rPr>
        <w:t xml:space="preserve"> – An opportunity to learn more about some of the best companies operating in the </w:t>
      </w:r>
      <w:r>
        <w:rPr>
          <w:lang w:val="en-GB"/>
        </w:rPr>
        <w:t xml:space="preserve">care sector </w:t>
      </w:r>
      <w:r w:rsidRPr="00B43982">
        <w:rPr>
          <w:lang w:val="en-GB"/>
        </w:rPr>
        <w:t xml:space="preserve">catering market—covering food, drink, equipment, software, and services—presented in a clear, handy supplement. </w:t>
      </w:r>
      <w:r w:rsidRPr="00B43982">
        <w:rPr>
          <w:i/>
          <w:iCs/>
          <w:lang w:val="en-GB"/>
        </w:rPr>
        <w:t>(NOTE: This feature is based on sponsored content; contact the sales team to participate.)</w:t>
      </w:r>
    </w:p>
    <w:p w14:paraId="5F4CCD97" w14:textId="77777777" w:rsidR="00C50354" w:rsidRDefault="00C50354" w:rsidP="00B43982">
      <w:pPr>
        <w:rPr>
          <w:b/>
          <w:bCs/>
          <w:lang w:val="en-GB"/>
        </w:rPr>
      </w:pPr>
    </w:p>
    <w:p w14:paraId="11FCDCCC" w14:textId="25739CA3" w:rsidR="00B43982" w:rsidRPr="00B43982" w:rsidRDefault="00B43982" w:rsidP="000E4E50">
      <w:pPr>
        <w:jc w:val="center"/>
        <w:rPr>
          <w:b/>
          <w:bCs/>
          <w:lang w:val="en-GB"/>
        </w:rPr>
      </w:pPr>
      <w:r w:rsidRPr="00B43982">
        <w:rPr>
          <w:b/>
          <w:bCs/>
          <w:lang w:val="en-GB"/>
        </w:rPr>
        <w:t>September</w:t>
      </w:r>
    </w:p>
    <w:p w14:paraId="2CAF33FC" w14:textId="705010A1" w:rsidR="00B43982" w:rsidRPr="00B43982" w:rsidRDefault="00B43982" w:rsidP="00B43982">
      <w:pPr>
        <w:rPr>
          <w:lang w:val="en-GB"/>
        </w:rPr>
      </w:pPr>
      <w:r w:rsidRPr="00B43982">
        <w:rPr>
          <w:b/>
          <w:bCs/>
          <w:lang w:val="en-GB"/>
        </w:rPr>
        <w:t xml:space="preserve">Deadline: August </w:t>
      </w:r>
      <w:r w:rsidR="0081396B">
        <w:rPr>
          <w:b/>
          <w:bCs/>
          <w:lang w:val="en-GB"/>
        </w:rPr>
        <w:t>10</w:t>
      </w:r>
      <w:r w:rsidRPr="00B43982">
        <w:rPr>
          <w:b/>
          <w:bCs/>
          <w:lang w:val="en-GB"/>
        </w:rPr>
        <w:t>th</w:t>
      </w:r>
    </w:p>
    <w:p w14:paraId="586A1506" w14:textId="277AFCD1" w:rsidR="00B43982" w:rsidRPr="00B43982" w:rsidRDefault="00B43982" w:rsidP="00B43982">
      <w:pPr>
        <w:numPr>
          <w:ilvl w:val="0"/>
          <w:numId w:val="8"/>
        </w:numPr>
        <w:rPr>
          <w:lang w:val="en-GB"/>
        </w:rPr>
      </w:pPr>
      <w:r w:rsidRPr="00B43982">
        <w:rPr>
          <w:b/>
          <w:bCs/>
          <w:lang w:val="en-GB"/>
        </w:rPr>
        <w:t>Back To School</w:t>
      </w:r>
      <w:r w:rsidRPr="00B43982">
        <w:rPr>
          <w:lang w:val="en-GB"/>
        </w:rPr>
        <w:t xml:space="preserve"> – Analysis of food trends, promotional concepts, and marketing strategies, along with a compilation of the best new products available for the new academic year.</w:t>
      </w:r>
    </w:p>
    <w:p w14:paraId="78B57625" w14:textId="56B621F9" w:rsidR="00B43982" w:rsidRPr="00B43982" w:rsidRDefault="00B43982" w:rsidP="00B43982">
      <w:pPr>
        <w:numPr>
          <w:ilvl w:val="0"/>
          <w:numId w:val="8"/>
        </w:numPr>
        <w:rPr>
          <w:lang w:val="en-GB"/>
        </w:rPr>
      </w:pPr>
      <w:r w:rsidRPr="00B43982">
        <w:rPr>
          <w:b/>
          <w:bCs/>
          <w:lang w:val="en-GB"/>
        </w:rPr>
        <w:lastRenderedPageBreak/>
        <w:t>NACC Preview</w:t>
      </w:r>
      <w:r w:rsidRPr="00B43982">
        <w:rPr>
          <w:lang w:val="en-GB"/>
        </w:rPr>
        <w:t xml:space="preserve"> – Your essential guide to the key issues facing care sector caterers, set to be addressed at the National Association of Care Catering’s annual training and development forum (October </w:t>
      </w:r>
      <w:r w:rsidR="0095194C">
        <w:rPr>
          <w:lang w:val="en-GB"/>
        </w:rPr>
        <w:t>14-15</w:t>
      </w:r>
      <w:r w:rsidRPr="00B43982">
        <w:rPr>
          <w:lang w:val="en-GB"/>
        </w:rPr>
        <w:t>).</w:t>
      </w:r>
    </w:p>
    <w:p w14:paraId="64826A04" w14:textId="1ACACCBB" w:rsidR="00B43982" w:rsidRPr="00B43982" w:rsidRDefault="00B43982" w:rsidP="00B43982">
      <w:pPr>
        <w:numPr>
          <w:ilvl w:val="0"/>
          <w:numId w:val="8"/>
        </w:numPr>
        <w:rPr>
          <w:lang w:val="en-GB"/>
        </w:rPr>
      </w:pPr>
      <w:r w:rsidRPr="00B43982">
        <w:rPr>
          <w:b/>
          <w:bCs/>
          <w:lang w:val="en-GB"/>
        </w:rPr>
        <w:t>National Restaurant, Pub &amp; Bar Show/lunch! Show Preview</w:t>
      </w:r>
      <w:r w:rsidRPr="00B43982">
        <w:rPr>
          <w:lang w:val="en-GB"/>
        </w:rPr>
        <w:t xml:space="preserve"> – The combined trade show (formerly Casual Dining/lunch! Show) taking place at ExCeL from September </w:t>
      </w:r>
      <w:r w:rsidR="004916E3">
        <w:rPr>
          <w:lang w:val="en-GB"/>
        </w:rPr>
        <w:t>16-17</w:t>
      </w:r>
      <w:r w:rsidRPr="00B43982">
        <w:rPr>
          <w:lang w:val="en-GB"/>
        </w:rPr>
        <w:t>.</w:t>
      </w:r>
    </w:p>
    <w:p w14:paraId="7A2A0FF7" w14:textId="01FB4541" w:rsidR="00B43982" w:rsidRDefault="00B43982" w:rsidP="00B43982">
      <w:pPr>
        <w:numPr>
          <w:ilvl w:val="0"/>
          <w:numId w:val="8"/>
        </w:numPr>
        <w:rPr>
          <w:lang w:val="en-GB"/>
        </w:rPr>
      </w:pPr>
      <w:r w:rsidRPr="00B43982">
        <w:rPr>
          <w:b/>
          <w:bCs/>
          <w:lang w:val="en-GB"/>
        </w:rPr>
        <w:t>FEA Catering Equipment Guide 202</w:t>
      </w:r>
      <w:r w:rsidR="00F55276">
        <w:rPr>
          <w:b/>
          <w:bCs/>
          <w:lang w:val="en-GB"/>
        </w:rPr>
        <w:t>6</w:t>
      </w:r>
      <w:r w:rsidRPr="00B43982">
        <w:rPr>
          <w:lang w:val="en-GB"/>
        </w:rPr>
        <w:t xml:space="preserve"> – The annual guide from the UK body for commercial catering equipment suppliers and manufacturers, categorising key items to assist buyers.</w:t>
      </w:r>
    </w:p>
    <w:p w14:paraId="144F4ED9" w14:textId="12752948" w:rsidR="003B6BA3" w:rsidRPr="00B43982" w:rsidRDefault="003B6BA3" w:rsidP="003B6BA3">
      <w:pPr>
        <w:numPr>
          <w:ilvl w:val="0"/>
          <w:numId w:val="8"/>
        </w:numPr>
        <w:rPr>
          <w:lang w:val="en-GB"/>
        </w:rPr>
      </w:pPr>
      <w:r w:rsidRPr="00B43982">
        <w:rPr>
          <w:b/>
          <w:bCs/>
          <w:lang w:val="en-GB"/>
        </w:rPr>
        <w:t>Sandwiches &amp; Wraps</w:t>
      </w:r>
      <w:r w:rsidRPr="00B43982">
        <w:rPr>
          <w:lang w:val="en-GB"/>
        </w:rPr>
        <w:t xml:space="preserve"> – Staying current with the newest trends in this category: fresh filling ideas and diverse wrapping methods.</w:t>
      </w:r>
    </w:p>
    <w:p w14:paraId="5E555375" w14:textId="77777777" w:rsidR="008217C6" w:rsidRPr="00B43982" w:rsidRDefault="008217C6" w:rsidP="008217C6">
      <w:pPr>
        <w:numPr>
          <w:ilvl w:val="0"/>
          <w:numId w:val="8"/>
        </w:numPr>
        <w:rPr>
          <w:lang w:val="en-GB"/>
        </w:rPr>
      </w:pPr>
      <w:r w:rsidRPr="00B43982">
        <w:rPr>
          <w:b/>
          <w:bCs/>
          <w:lang w:val="en-GB"/>
        </w:rPr>
        <w:t>LACA Review</w:t>
      </w:r>
      <w:r w:rsidRPr="00B43982">
        <w:rPr>
          <w:lang w:val="en-GB"/>
        </w:rPr>
        <w:t xml:space="preserve"> – A full debrief on the UK’s largest school food event in Birmingham, covering the conference, workshops, debates, the School Chef of the Year competition, exhibition, and annual awards.</w:t>
      </w:r>
    </w:p>
    <w:p w14:paraId="1D27A06C" w14:textId="77777777" w:rsidR="00C50354" w:rsidRDefault="00C50354" w:rsidP="00B43982">
      <w:pPr>
        <w:rPr>
          <w:b/>
          <w:bCs/>
          <w:lang w:val="en-GB"/>
        </w:rPr>
      </w:pPr>
    </w:p>
    <w:p w14:paraId="0EBEC4FD" w14:textId="54C4CE35" w:rsidR="00B43982" w:rsidRPr="00B43982" w:rsidRDefault="00B43982" w:rsidP="000E4E50">
      <w:pPr>
        <w:jc w:val="center"/>
        <w:rPr>
          <w:b/>
          <w:bCs/>
          <w:lang w:val="en-GB"/>
        </w:rPr>
      </w:pPr>
      <w:r w:rsidRPr="00B43982">
        <w:rPr>
          <w:b/>
          <w:bCs/>
          <w:lang w:val="en-GB"/>
        </w:rPr>
        <w:t>October</w:t>
      </w:r>
    </w:p>
    <w:p w14:paraId="4797E5FE" w14:textId="77777777" w:rsidR="00B43982" w:rsidRPr="00B43982" w:rsidRDefault="00B43982" w:rsidP="00B43982">
      <w:pPr>
        <w:rPr>
          <w:lang w:val="en-GB"/>
        </w:rPr>
      </w:pPr>
      <w:r w:rsidRPr="00B43982">
        <w:rPr>
          <w:b/>
          <w:bCs/>
          <w:lang w:val="en-GB"/>
        </w:rPr>
        <w:t>Deadline: September 4th</w:t>
      </w:r>
    </w:p>
    <w:p w14:paraId="3F1ECA89" w14:textId="1BA24105" w:rsidR="00B43982" w:rsidRPr="00B43982" w:rsidRDefault="00B43982" w:rsidP="00B43982">
      <w:pPr>
        <w:numPr>
          <w:ilvl w:val="0"/>
          <w:numId w:val="9"/>
        </w:numPr>
        <w:rPr>
          <w:lang w:val="en-GB"/>
        </w:rPr>
      </w:pPr>
      <w:r w:rsidRPr="00B43982">
        <w:rPr>
          <w:b/>
          <w:bCs/>
          <w:lang w:val="en-GB"/>
        </w:rPr>
        <w:t>Plant-Based</w:t>
      </w:r>
      <w:r w:rsidRPr="00B43982">
        <w:rPr>
          <w:lang w:val="en-GB"/>
        </w:rPr>
        <w:t xml:space="preserve"> – Public sector caterers have embraced the demand for more plant-based options. Focus on fresh ingredients, innovative products, current trends, and menu </w:t>
      </w:r>
      <w:r w:rsidR="00D41742" w:rsidRPr="00D41742">
        <w:rPr>
          <w:lang w:val="en-GB"/>
        </w:rPr>
        <w:t xml:space="preserve">development </w:t>
      </w:r>
      <w:r w:rsidRPr="00B43982">
        <w:rPr>
          <w:lang w:val="en-GB"/>
        </w:rPr>
        <w:t>ideas to maintain momentum in this area.</w:t>
      </w:r>
    </w:p>
    <w:p w14:paraId="1B4CD24C" w14:textId="63AFBE07" w:rsidR="00B43982" w:rsidRDefault="00B43982" w:rsidP="00B43982">
      <w:pPr>
        <w:numPr>
          <w:ilvl w:val="0"/>
          <w:numId w:val="9"/>
        </w:numPr>
        <w:rPr>
          <w:lang w:val="en-GB"/>
        </w:rPr>
      </w:pPr>
      <w:r w:rsidRPr="00B43982">
        <w:rPr>
          <w:b/>
          <w:bCs/>
          <w:lang w:val="en-GB"/>
        </w:rPr>
        <w:t>Stocks &amp; Sauces</w:t>
      </w:r>
      <w:r w:rsidRPr="00B43982">
        <w:rPr>
          <w:lang w:val="en-GB"/>
        </w:rPr>
        <w:t xml:space="preserve"> – These ready-to-use products offer convenience and time savings, enabling easy menu variety using consistent base ingredients. They also facilitate portion control and are often formulated with allergen considerations.</w:t>
      </w:r>
    </w:p>
    <w:p w14:paraId="57239798" w14:textId="77777777" w:rsidR="00D41742" w:rsidRPr="00B43982" w:rsidRDefault="00D41742" w:rsidP="00D41742">
      <w:pPr>
        <w:numPr>
          <w:ilvl w:val="0"/>
          <w:numId w:val="9"/>
        </w:numPr>
        <w:rPr>
          <w:lang w:val="en-GB"/>
        </w:rPr>
      </w:pPr>
      <w:r w:rsidRPr="00B43982">
        <w:rPr>
          <w:b/>
          <w:bCs/>
          <w:lang w:val="en-GB"/>
        </w:rPr>
        <w:t>Hot Beverages and Equipment</w:t>
      </w:r>
      <w:r w:rsidRPr="00B43982">
        <w:rPr>
          <w:lang w:val="en-GB"/>
        </w:rPr>
        <w:t xml:space="preserve"> – Strategies for managing the rising cost of coffee, along with product suggestions and advice for designing a successful and efficient hot drinks menu.</w:t>
      </w:r>
    </w:p>
    <w:p w14:paraId="6D2C6FFE" w14:textId="77777777" w:rsidR="00B43982" w:rsidRPr="00B43982" w:rsidRDefault="00B43982" w:rsidP="00B43982">
      <w:pPr>
        <w:numPr>
          <w:ilvl w:val="0"/>
          <w:numId w:val="9"/>
        </w:numPr>
        <w:rPr>
          <w:lang w:val="en-GB"/>
        </w:rPr>
      </w:pPr>
      <w:r w:rsidRPr="00B43982">
        <w:rPr>
          <w:b/>
          <w:bCs/>
          <w:lang w:val="en-GB"/>
        </w:rPr>
        <w:t>FEA Conference Preview</w:t>
      </w:r>
      <w:r w:rsidRPr="00B43982">
        <w:rPr>
          <w:lang w:val="en-GB"/>
        </w:rPr>
        <w:t xml:space="preserve"> – The Foodservice Equipment Association prepares to host its annual conference, concentrating on key topics related to the cost, availability, efficiency, and sustainability of commercial kitchen equipment.</w:t>
      </w:r>
    </w:p>
    <w:p w14:paraId="5CD160ED" w14:textId="614CB3DA" w:rsidR="00B43982" w:rsidRPr="009C5415" w:rsidRDefault="00B43982" w:rsidP="00B43982">
      <w:pPr>
        <w:numPr>
          <w:ilvl w:val="0"/>
          <w:numId w:val="9"/>
        </w:numPr>
        <w:rPr>
          <w:lang w:val="en-GB"/>
        </w:rPr>
      </w:pPr>
      <w:r w:rsidRPr="00B43982">
        <w:rPr>
          <w:b/>
          <w:bCs/>
          <w:lang w:val="en-GB"/>
        </w:rPr>
        <w:t xml:space="preserve">PSC </w:t>
      </w:r>
      <w:r w:rsidR="009C5415">
        <w:rPr>
          <w:b/>
          <w:bCs/>
          <w:lang w:val="en-GB"/>
        </w:rPr>
        <w:t>Forum</w:t>
      </w:r>
      <w:r w:rsidRPr="00B43982">
        <w:rPr>
          <w:b/>
          <w:bCs/>
          <w:lang w:val="en-GB"/>
        </w:rPr>
        <w:t xml:space="preserve"> Preview</w:t>
      </w:r>
      <w:r w:rsidRPr="00B43982">
        <w:rPr>
          <w:lang w:val="en-GB"/>
        </w:rPr>
        <w:t xml:space="preserve"> – Find out what’s planned for the public sector catering industry's major annual gathering, including the issues, speakers, cooking demonstrations, and participating suppliers.</w:t>
      </w:r>
    </w:p>
    <w:p w14:paraId="41F74DFA" w14:textId="77777777" w:rsidR="00C50354" w:rsidRDefault="00C50354" w:rsidP="00B43982">
      <w:pPr>
        <w:rPr>
          <w:b/>
          <w:bCs/>
          <w:lang w:val="en-GB"/>
        </w:rPr>
      </w:pPr>
    </w:p>
    <w:p w14:paraId="415B8940" w14:textId="3959B812" w:rsidR="00B43982" w:rsidRPr="00B43982" w:rsidRDefault="00B43982" w:rsidP="000E4E50">
      <w:pPr>
        <w:jc w:val="center"/>
        <w:rPr>
          <w:b/>
          <w:bCs/>
          <w:lang w:val="en-GB"/>
        </w:rPr>
      </w:pPr>
      <w:r w:rsidRPr="00B43982">
        <w:rPr>
          <w:b/>
          <w:bCs/>
          <w:lang w:val="en-GB"/>
        </w:rPr>
        <w:t>November</w:t>
      </w:r>
    </w:p>
    <w:p w14:paraId="6FAD3FFA" w14:textId="77FE43DD" w:rsidR="00B43982" w:rsidRPr="00B43982" w:rsidRDefault="00B43982" w:rsidP="00B43982">
      <w:pPr>
        <w:rPr>
          <w:lang w:val="en-GB"/>
        </w:rPr>
      </w:pPr>
      <w:r w:rsidRPr="00B43982">
        <w:rPr>
          <w:b/>
          <w:bCs/>
          <w:lang w:val="en-GB"/>
        </w:rPr>
        <w:t xml:space="preserve">Deadline: October </w:t>
      </w:r>
      <w:r w:rsidR="00002444">
        <w:rPr>
          <w:b/>
          <w:bCs/>
          <w:lang w:val="en-GB"/>
        </w:rPr>
        <w:t>5th</w:t>
      </w:r>
    </w:p>
    <w:p w14:paraId="647C50F4" w14:textId="77777777" w:rsidR="00B43982" w:rsidRPr="00707DE1" w:rsidRDefault="00B43982" w:rsidP="00B43982">
      <w:pPr>
        <w:numPr>
          <w:ilvl w:val="0"/>
          <w:numId w:val="10"/>
        </w:numPr>
        <w:rPr>
          <w:lang w:val="en-GB"/>
        </w:rPr>
      </w:pPr>
      <w:r w:rsidRPr="00B43982">
        <w:rPr>
          <w:b/>
          <w:bCs/>
          <w:lang w:val="en-GB"/>
        </w:rPr>
        <w:lastRenderedPageBreak/>
        <w:t>Energy Saving Strategies</w:t>
      </w:r>
      <w:r w:rsidRPr="00B43982">
        <w:rPr>
          <w:lang w:val="en-GB"/>
        </w:rPr>
        <w:t xml:space="preserve"> – Comprehensive coverage of options, from replacing dated, inefficient equipment and implementing new software solutions to making simple tweaks to recipes and work practices.</w:t>
      </w:r>
    </w:p>
    <w:p w14:paraId="103A99A7" w14:textId="143CA3CF" w:rsidR="00B43982" w:rsidRPr="00B43982" w:rsidRDefault="00B43982" w:rsidP="00B43982">
      <w:pPr>
        <w:numPr>
          <w:ilvl w:val="0"/>
          <w:numId w:val="10"/>
        </w:numPr>
        <w:rPr>
          <w:lang w:val="en-GB"/>
        </w:rPr>
      </w:pPr>
      <w:r w:rsidRPr="00B43982">
        <w:rPr>
          <w:b/>
          <w:bCs/>
          <w:lang w:val="en-GB"/>
        </w:rPr>
        <w:t xml:space="preserve">Snacking </w:t>
      </w:r>
      <w:r w:rsidRPr="00B43982">
        <w:rPr>
          <w:lang w:val="en-GB"/>
        </w:rPr>
        <w:t xml:space="preserve"> – Our increasingly 'grazing' culture sustains a large market for quick, on-the-go bites, but the emphasis on healthy eating is growing. A review of the new generation of snacks centred on nutrition and health.</w:t>
      </w:r>
    </w:p>
    <w:p w14:paraId="3B5C98F7" w14:textId="77777777" w:rsidR="00B43982" w:rsidRPr="00B43982" w:rsidRDefault="00B43982" w:rsidP="00B43982">
      <w:pPr>
        <w:numPr>
          <w:ilvl w:val="0"/>
          <w:numId w:val="10"/>
        </w:numPr>
        <w:rPr>
          <w:lang w:val="en-GB"/>
        </w:rPr>
      </w:pPr>
      <w:r w:rsidRPr="00B43982">
        <w:rPr>
          <w:b/>
          <w:bCs/>
          <w:lang w:val="en-GB"/>
        </w:rPr>
        <w:t>Meat &amp; Poultry Outlook</w:t>
      </w:r>
      <w:r w:rsidRPr="00B43982">
        <w:rPr>
          <w:lang w:val="en-GB"/>
        </w:rPr>
        <w:t xml:space="preserve"> – Meat and poultry remain vital for protein delivery. Everything you need to know about current trends, ideas for using different cuts, waste reduction techniques, and usable recipes.</w:t>
      </w:r>
    </w:p>
    <w:p w14:paraId="6A650C5A" w14:textId="7B854F77" w:rsidR="00B43982" w:rsidRPr="00B43982" w:rsidRDefault="00B43982" w:rsidP="00B43982">
      <w:pPr>
        <w:numPr>
          <w:ilvl w:val="0"/>
          <w:numId w:val="10"/>
        </w:numPr>
        <w:rPr>
          <w:lang w:val="en-GB"/>
        </w:rPr>
      </w:pPr>
      <w:r w:rsidRPr="00B43982">
        <w:rPr>
          <w:b/>
          <w:bCs/>
          <w:lang w:val="en-GB"/>
        </w:rPr>
        <w:t xml:space="preserve">PSC </w:t>
      </w:r>
      <w:r w:rsidR="009704C9">
        <w:rPr>
          <w:b/>
          <w:bCs/>
          <w:lang w:val="en-GB"/>
        </w:rPr>
        <w:t>Forum</w:t>
      </w:r>
      <w:r w:rsidRPr="00B43982">
        <w:rPr>
          <w:b/>
          <w:bCs/>
          <w:lang w:val="en-GB"/>
        </w:rPr>
        <w:t xml:space="preserve"> Show Guide</w:t>
      </w:r>
      <w:r w:rsidRPr="00B43982">
        <w:rPr>
          <w:lang w:val="en-GB"/>
        </w:rPr>
        <w:t xml:space="preserve"> – Your comprehensive map of the industry-wide event</w:t>
      </w:r>
      <w:r w:rsidR="009704C9">
        <w:rPr>
          <w:lang w:val="en-GB"/>
        </w:rPr>
        <w:t xml:space="preserve"> that </w:t>
      </w:r>
      <w:r w:rsidRPr="00B43982">
        <w:rPr>
          <w:lang w:val="en-GB"/>
        </w:rPr>
        <w:t>featur</w:t>
      </w:r>
      <w:r w:rsidR="009704C9">
        <w:rPr>
          <w:lang w:val="en-GB"/>
        </w:rPr>
        <w:t>es</w:t>
      </w:r>
      <w:r w:rsidRPr="00B43982">
        <w:rPr>
          <w:lang w:val="en-GB"/>
        </w:rPr>
        <w:t xml:space="preserve"> </w:t>
      </w:r>
      <w:r w:rsidR="00001F13">
        <w:rPr>
          <w:lang w:val="en-GB"/>
        </w:rPr>
        <w:t xml:space="preserve">speakers from within and outside </w:t>
      </w:r>
      <w:r w:rsidR="004039AD">
        <w:rPr>
          <w:lang w:val="en-GB"/>
        </w:rPr>
        <w:t xml:space="preserve">the public sector catering arena with some </w:t>
      </w:r>
      <w:r w:rsidRPr="00B43982">
        <w:rPr>
          <w:lang w:val="en-GB"/>
        </w:rPr>
        <w:t xml:space="preserve">punchy presentations </w:t>
      </w:r>
      <w:r w:rsidR="004039AD">
        <w:rPr>
          <w:lang w:val="en-GB"/>
        </w:rPr>
        <w:t xml:space="preserve">to inform, challenge and inspire </w:t>
      </w:r>
      <w:r w:rsidR="009704C9">
        <w:rPr>
          <w:lang w:val="en-GB"/>
        </w:rPr>
        <w:t>catering leaders</w:t>
      </w:r>
      <w:r w:rsidRPr="00B43982">
        <w:rPr>
          <w:lang w:val="en-GB"/>
        </w:rPr>
        <w:t>.</w:t>
      </w:r>
    </w:p>
    <w:p w14:paraId="4197C39E" w14:textId="387A1060" w:rsidR="00B43982" w:rsidRPr="00BA088E" w:rsidRDefault="00B43982" w:rsidP="00B43982">
      <w:pPr>
        <w:numPr>
          <w:ilvl w:val="0"/>
          <w:numId w:val="10"/>
        </w:numPr>
        <w:rPr>
          <w:lang w:val="en-GB"/>
        </w:rPr>
      </w:pPr>
      <w:r w:rsidRPr="00B43982">
        <w:rPr>
          <w:b/>
          <w:bCs/>
          <w:lang w:val="en-GB"/>
        </w:rPr>
        <w:t xml:space="preserve">Ask the </w:t>
      </w:r>
      <w:r w:rsidR="00FB771C">
        <w:rPr>
          <w:b/>
          <w:bCs/>
          <w:lang w:val="en-GB"/>
        </w:rPr>
        <w:t xml:space="preserve">Healthcare </w:t>
      </w:r>
      <w:r w:rsidRPr="00B43982">
        <w:rPr>
          <w:b/>
          <w:bCs/>
          <w:lang w:val="en-GB"/>
        </w:rPr>
        <w:t>Experts</w:t>
      </w:r>
      <w:r w:rsidRPr="00B43982">
        <w:rPr>
          <w:lang w:val="en-GB"/>
        </w:rPr>
        <w:t xml:space="preserve"> – An opportunity to learn more about some of the best companies operating in the </w:t>
      </w:r>
      <w:r w:rsidR="00FB771C" w:rsidRPr="00FB771C">
        <w:rPr>
          <w:lang w:val="en-GB"/>
        </w:rPr>
        <w:t xml:space="preserve">hospitals </w:t>
      </w:r>
      <w:r w:rsidRPr="00B43982">
        <w:rPr>
          <w:lang w:val="en-GB"/>
        </w:rPr>
        <w:t>catering market</w:t>
      </w:r>
      <w:r w:rsidR="00FB771C">
        <w:rPr>
          <w:lang w:val="en-GB"/>
        </w:rPr>
        <w:t xml:space="preserve"> - </w:t>
      </w:r>
      <w:r w:rsidRPr="00B43982">
        <w:rPr>
          <w:lang w:val="en-GB"/>
        </w:rPr>
        <w:t>covering food, drink, equipment, software, and services</w:t>
      </w:r>
      <w:r w:rsidR="00FB771C">
        <w:rPr>
          <w:lang w:val="en-GB"/>
        </w:rPr>
        <w:t xml:space="preserve"> -</w:t>
      </w:r>
      <w:r w:rsidRPr="00B43982">
        <w:rPr>
          <w:lang w:val="en-GB"/>
        </w:rPr>
        <w:t xml:space="preserve">presented in a clear, handy supplement. </w:t>
      </w:r>
      <w:r w:rsidRPr="00B43982">
        <w:rPr>
          <w:i/>
          <w:iCs/>
          <w:lang w:val="en-GB"/>
        </w:rPr>
        <w:t>(NOTE: This feature is based on sponsored content; contact the sales team to participate.)</w:t>
      </w:r>
    </w:p>
    <w:p w14:paraId="5427172D" w14:textId="77777777" w:rsidR="00BA088E" w:rsidRDefault="00BA088E" w:rsidP="00B43982">
      <w:pPr>
        <w:rPr>
          <w:b/>
          <w:bCs/>
          <w:lang w:val="en-GB"/>
        </w:rPr>
      </w:pPr>
    </w:p>
    <w:p w14:paraId="6CAC2E82" w14:textId="54080EA8" w:rsidR="00B43982" w:rsidRPr="00B43982" w:rsidRDefault="00B43982" w:rsidP="000E4E50">
      <w:pPr>
        <w:jc w:val="center"/>
        <w:rPr>
          <w:b/>
          <w:bCs/>
          <w:lang w:val="en-GB"/>
        </w:rPr>
      </w:pPr>
      <w:r w:rsidRPr="00B43982">
        <w:rPr>
          <w:b/>
          <w:bCs/>
          <w:lang w:val="en-GB"/>
        </w:rPr>
        <w:t>December</w:t>
      </w:r>
    </w:p>
    <w:p w14:paraId="24812E95" w14:textId="0CF63CF8" w:rsidR="00B43982" w:rsidRPr="00B43982" w:rsidRDefault="00B43982" w:rsidP="00B43982">
      <w:pPr>
        <w:rPr>
          <w:lang w:val="en-GB"/>
        </w:rPr>
      </w:pPr>
      <w:r w:rsidRPr="00B43982">
        <w:rPr>
          <w:b/>
          <w:bCs/>
          <w:lang w:val="en-GB"/>
        </w:rPr>
        <w:t xml:space="preserve">Deadline: November </w:t>
      </w:r>
      <w:r w:rsidR="00767187">
        <w:rPr>
          <w:b/>
          <w:bCs/>
          <w:lang w:val="en-GB"/>
        </w:rPr>
        <w:t>6</w:t>
      </w:r>
      <w:r w:rsidRPr="00B43982">
        <w:rPr>
          <w:b/>
          <w:bCs/>
          <w:lang w:val="en-GB"/>
        </w:rPr>
        <w:t>th</w:t>
      </w:r>
    </w:p>
    <w:p w14:paraId="0AE4DFA0" w14:textId="42950DE4" w:rsidR="00B43982" w:rsidRPr="00B43982" w:rsidRDefault="00B43982" w:rsidP="00B43982">
      <w:pPr>
        <w:numPr>
          <w:ilvl w:val="0"/>
          <w:numId w:val="11"/>
        </w:numPr>
        <w:rPr>
          <w:lang w:val="en-GB"/>
        </w:rPr>
      </w:pPr>
      <w:r w:rsidRPr="00B43982">
        <w:rPr>
          <w:b/>
          <w:bCs/>
          <w:lang w:val="en-GB"/>
        </w:rPr>
        <w:t>New Products for 202</w:t>
      </w:r>
      <w:r w:rsidR="00C6204E">
        <w:rPr>
          <w:b/>
          <w:bCs/>
          <w:lang w:val="en-GB"/>
        </w:rPr>
        <w:t>7</w:t>
      </w:r>
      <w:r w:rsidRPr="00B43982">
        <w:rPr>
          <w:lang w:val="en-GB"/>
        </w:rPr>
        <w:t xml:space="preserve"> – A bumper </w:t>
      </w:r>
      <w:r w:rsidR="00C6204E">
        <w:rPr>
          <w:lang w:val="en-GB"/>
        </w:rPr>
        <w:t xml:space="preserve">showcase </w:t>
      </w:r>
      <w:r w:rsidRPr="00B43982">
        <w:rPr>
          <w:lang w:val="en-GB"/>
        </w:rPr>
        <w:t xml:space="preserve">highlighting all the newest food, drink, equipment, </w:t>
      </w:r>
      <w:r w:rsidR="00C6204E">
        <w:rPr>
          <w:lang w:val="en-GB"/>
        </w:rPr>
        <w:t>software</w:t>
      </w:r>
      <w:r w:rsidR="005C030F">
        <w:rPr>
          <w:lang w:val="en-GB"/>
        </w:rPr>
        <w:t xml:space="preserve"> </w:t>
      </w:r>
      <w:r w:rsidRPr="00B43982">
        <w:rPr>
          <w:lang w:val="en-GB"/>
        </w:rPr>
        <w:t>and technology</w:t>
      </w:r>
      <w:r w:rsidR="005C030F">
        <w:rPr>
          <w:lang w:val="en-GB"/>
        </w:rPr>
        <w:t xml:space="preserve"> that</w:t>
      </w:r>
      <w:r w:rsidR="0094519E">
        <w:rPr>
          <w:lang w:val="en-GB"/>
        </w:rPr>
        <w:t xml:space="preserve"> is launching for the </w:t>
      </w:r>
      <w:r w:rsidRPr="00B43982">
        <w:rPr>
          <w:lang w:val="en-GB"/>
        </w:rPr>
        <w:t>coming year.</w:t>
      </w:r>
    </w:p>
    <w:p w14:paraId="0963BA45" w14:textId="39E1E5AD" w:rsidR="00B43982" w:rsidRPr="00B43982" w:rsidRDefault="00B43982" w:rsidP="00B43982">
      <w:pPr>
        <w:numPr>
          <w:ilvl w:val="0"/>
          <w:numId w:val="11"/>
        </w:numPr>
        <w:rPr>
          <w:lang w:val="en-GB"/>
        </w:rPr>
      </w:pPr>
      <w:r w:rsidRPr="00B43982">
        <w:rPr>
          <w:b/>
          <w:bCs/>
          <w:lang w:val="en-GB"/>
        </w:rPr>
        <w:t>Oriental Cuisine &amp; Chinese New Year</w:t>
      </w:r>
      <w:r w:rsidRPr="00B43982">
        <w:rPr>
          <w:lang w:val="en-GB"/>
        </w:rPr>
        <w:t xml:space="preserve"> – The Year of the </w:t>
      </w:r>
      <w:r w:rsidR="00510686">
        <w:rPr>
          <w:lang w:val="en-GB"/>
        </w:rPr>
        <w:t>Ram</w:t>
      </w:r>
      <w:r w:rsidRPr="00B43982">
        <w:rPr>
          <w:lang w:val="en-GB"/>
        </w:rPr>
        <w:t xml:space="preserve"> begins on February </w:t>
      </w:r>
      <w:r w:rsidR="00510686">
        <w:rPr>
          <w:lang w:val="en-GB"/>
        </w:rPr>
        <w:t>6</w:t>
      </w:r>
      <w:r w:rsidRPr="00B43982">
        <w:rPr>
          <w:lang w:val="en-GB"/>
        </w:rPr>
        <w:t>th, 202</w:t>
      </w:r>
      <w:r w:rsidR="00B17D55">
        <w:rPr>
          <w:lang w:val="en-GB"/>
        </w:rPr>
        <w:t>7</w:t>
      </w:r>
      <w:r w:rsidRPr="00B43982">
        <w:rPr>
          <w:lang w:val="en-GB"/>
        </w:rPr>
        <w:t>. Opportunities for caterers to ensure their Oriental food offerings keep pace with evolving tastes and trends.</w:t>
      </w:r>
    </w:p>
    <w:p w14:paraId="51EDA4EF" w14:textId="6C9BA619" w:rsidR="00B43982" w:rsidRPr="00B43982" w:rsidRDefault="00B43982" w:rsidP="00B43982">
      <w:pPr>
        <w:numPr>
          <w:ilvl w:val="0"/>
          <w:numId w:val="11"/>
        </w:numPr>
        <w:rPr>
          <w:lang w:val="en-GB"/>
        </w:rPr>
      </w:pPr>
      <w:r w:rsidRPr="00B43982">
        <w:rPr>
          <w:b/>
          <w:bCs/>
          <w:lang w:val="en-GB"/>
        </w:rPr>
        <w:t>Veganuary</w:t>
      </w:r>
      <w:r w:rsidRPr="00B43982">
        <w:rPr>
          <w:lang w:val="en-GB"/>
        </w:rPr>
        <w:t xml:space="preserve"> – Essential preparation guide for </w:t>
      </w:r>
      <w:r w:rsidR="0094519E">
        <w:rPr>
          <w:lang w:val="en-GB"/>
        </w:rPr>
        <w:t xml:space="preserve">caterers planning </w:t>
      </w:r>
      <w:r w:rsidRPr="00B43982">
        <w:rPr>
          <w:lang w:val="en-GB"/>
        </w:rPr>
        <w:t>the month-long vegan challenge that continues to attract a growing number of participants each year.</w:t>
      </w:r>
    </w:p>
    <w:p w14:paraId="24DD43AF" w14:textId="18308DC3" w:rsidR="00B43982" w:rsidRPr="00B43982" w:rsidRDefault="00B43982" w:rsidP="00B43982">
      <w:pPr>
        <w:numPr>
          <w:ilvl w:val="0"/>
          <w:numId w:val="11"/>
        </w:numPr>
        <w:rPr>
          <w:lang w:val="en-GB"/>
        </w:rPr>
      </w:pPr>
      <w:r w:rsidRPr="00B43982">
        <w:rPr>
          <w:b/>
          <w:bCs/>
          <w:lang w:val="en-GB"/>
        </w:rPr>
        <w:t xml:space="preserve">PSC </w:t>
      </w:r>
      <w:r w:rsidR="0094519E">
        <w:rPr>
          <w:b/>
          <w:bCs/>
          <w:lang w:val="en-GB"/>
        </w:rPr>
        <w:t>Forum</w:t>
      </w:r>
      <w:r w:rsidRPr="00B43982">
        <w:rPr>
          <w:b/>
          <w:bCs/>
          <w:lang w:val="en-GB"/>
        </w:rPr>
        <w:t xml:space="preserve"> Review</w:t>
      </w:r>
      <w:r w:rsidRPr="00B43982">
        <w:rPr>
          <w:lang w:val="en-GB"/>
        </w:rPr>
        <w:t xml:space="preserve"> – A full post-event report with photos of the Public Sector Catering </w:t>
      </w:r>
      <w:r w:rsidR="0094519E">
        <w:rPr>
          <w:lang w:val="en-GB"/>
        </w:rPr>
        <w:t>Forum</w:t>
      </w:r>
      <w:r w:rsidRPr="00B43982">
        <w:rPr>
          <w:lang w:val="en-GB"/>
        </w:rPr>
        <w:t xml:space="preserve">, summarising the key issues and debates from the </w:t>
      </w:r>
      <w:r w:rsidR="0094519E">
        <w:rPr>
          <w:lang w:val="en-GB"/>
        </w:rPr>
        <w:t xml:space="preserve">exciting </w:t>
      </w:r>
      <w:r w:rsidRPr="00B43982">
        <w:rPr>
          <w:lang w:val="en-GB"/>
        </w:rPr>
        <w:t>seminar programme.</w:t>
      </w:r>
    </w:p>
    <w:p w14:paraId="19A45148" w14:textId="77777777" w:rsidR="002E32D6" w:rsidRPr="00B43982" w:rsidRDefault="002E32D6">
      <w:pPr>
        <w:rPr>
          <w:lang w:val="en-GB"/>
        </w:rPr>
      </w:pPr>
    </w:p>
    <w:sectPr w:rsidR="002E32D6" w:rsidRPr="00B43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2B8"/>
    <w:multiLevelType w:val="multilevel"/>
    <w:tmpl w:val="99FA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90BFA"/>
    <w:multiLevelType w:val="multilevel"/>
    <w:tmpl w:val="3190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582A"/>
    <w:multiLevelType w:val="multilevel"/>
    <w:tmpl w:val="19B6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44DDC"/>
    <w:multiLevelType w:val="multilevel"/>
    <w:tmpl w:val="758C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44AE3"/>
    <w:multiLevelType w:val="multilevel"/>
    <w:tmpl w:val="69BC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26435"/>
    <w:multiLevelType w:val="multilevel"/>
    <w:tmpl w:val="16AC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B7B2E"/>
    <w:multiLevelType w:val="multilevel"/>
    <w:tmpl w:val="C6E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22376"/>
    <w:multiLevelType w:val="multilevel"/>
    <w:tmpl w:val="5374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A1420"/>
    <w:multiLevelType w:val="multilevel"/>
    <w:tmpl w:val="A40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D289F"/>
    <w:multiLevelType w:val="multilevel"/>
    <w:tmpl w:val="09AC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C3ADC"/>
    <w:multiLevelType w:val="multilevel"/>
    <w:tmpl w:val="811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270250">
    <w:abstractNumId w:val="0"/>
  </w:num>
  <w:num w:numId="2" w16cid:durableId="1407873352">
    <w:abstractNumId w:val="3"/>
  </w:num>
  <w:num w:numId="3" w16cid:durableId="1261526314">
    <w:abstractNumId w:val="1"/>
  </w:num>
  <w:num w:numId="4" w16cid:durableId="752774761">
    <w:abstractNumId w:val="4"/>
  </w:num>
  <w:num w:numId="5" w16cid:durableId="1777166510">
    <w:abstractNumId w:val="9"/>
  </w:num>
  <w:num w:numId="6" w16cid:durableId="346253851">
    <w:abstractNumId w:val="2"/>
  </w:num>
  <w:num w:numId="7" w16cid:durableId="2047749328">
    <w:abstractNumId w:val="8"/>
  </w:num>
  <w:num w:numId="8" w16cid:durableId="1198615652">
    <w:abstractNumId w:val="7"/>
  </w:num>
  <w:num w:numId="9" w16cid:durableId="727073718">
    <w:abstractNumId w:val="10"/>
  </w:num>
  <w:num w:numId="10" w16cid:durableId="1007899715">
    <w:abstractNumId w:val="6"/>
  </w:num>
  <w:num w:numId="11" w16cid:durableId="454061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82"/>
    <w:rsid w:val="00001F13"/>
    <w:rsid w:val="00002444"/>
    <w:rsid w:val="000378C3"/>
    <w:rsid w:val="000A03BE"/>
    <w:rsid w:val="000B1D14"/>
    <w:rsid w:val="000E4E50"/>
    <w:rsid w:val="00152E30"/>
    <w:rsid w:val="0019764D"/>
    <w:rsid w:val="00217D3C"/>
    <w:rsid w:val="0026426E"/>
    <w:rsid w:val="00295E20"/>
    <w:rsid w:val="002B7DB5"/>
    <w:rsid w:val="002E32D6"/>
    <w:rsid w:val="002F6956"/>
    <w:rsid w:val="00320744"/>
    <w:rsid w:val="00346D79"/>
    <w:rsid w:val="0039757F"/>
    <w:rsid w:val="003B4A97"/>
    <w:rsid w:val="003B6BA3"/>
    <w:rsid w:val="004039AD"/>
    <w:rsid w:val="004877E7"/>
    <w:rsid w:val="004916E3"/>
    <w:rsid w:val="00493636"/>
    <w:rsid w:val="004E498F"/>
    <w:rsid w:val="00510686"/>
    <w:rsid w:val="005979BB"/>
    <w:rsid w:val="005C030F"/>
    <w:rsid w:val="005C526A"/>
    <w:rsid w:val="005D0F58"/>
    <w:rsid w:val="005E43FD"/>
    <w:rsid w:val="005F3586"/>
    <w:rsid w:val="00600C7F"/>
    <w:rsid w:val="00604550"/>
    <w:rsid w:val="0061050B"/>
    <w:rsid w:val="006202D8"/>
    <w:rsid w:val="00674F07"/>
    <w:rsid w:val="006A7479"/>
    <w:rsid w:val="00707DE1"/>
    <w:rsid w:val="007506BA"/>
    <w:rsid w:val="00767187"/>
    <w:rsid w:val="00777874"/>
    <w:rsid w:val="007911F3"/>
    <w:rsid w:val="00796C55"/>
    <w:rsid w:val="007D4AEC"/>
    <w:rsid w:val="00813155"/>
    <w:rsid w:val="0081396B"/>
    <w:rsid w:val="008217C6"/>
    <w:rsid w:val="00824F41"/>
    <w:rsid w:val="008509B6"/>
    <w:rsid w:val="0088365A"/>
    <w:rsid w:val="008A1377"/>
    <w:rsid w:val="008A3D29"/>
    <w:rsid w:val="00916B3A"/>
    <w:rsid w:val="00927F67"/>
    <w:rsid w:val="0094519E"/>
    <w:rsid w:val="0095194C"/>
    <w:rsid w:val="0095588F"/>
    <w:rsid w:val="009704C9"/>
    <w:rsid w:val="00985F44"/>
    <w:rsid w:val="00996215"/>
    <w:rsid w:val="009C5415"/>
    <w:rsid w:val="00A55CF9"/>
    <w:rsid w:val="00A74019"/>
    <w:rsid w:val="00A7455E"/>
    <w:rsid w:val="00AB4980"/>
    <w:rsid w:val="00B12D94"/>
    <w:rsid w:val="00B17D55"/>
    <w:rsid w:val="00B20F0C"/>
    <w:rsid w:val="00B222FC"/>
    <w:rsid w:val="00B43982"/>
    <w:rsid w:val="00B45508"/>
    <w:rsid w:val="00BA088E"/>
    <w:rsid w:val="00BA149C"/>
    <w:rsid w:val="00BA7400"/>
    <w:rsid w:val="00BD7E56"/>
    <w:rsid w:val="00BF4266"/>
    <w:rsid w:val="00C20805"/>
    <w:rsid w:val="00C3056B"/>
    <w:rsid w:val="00C4038D"/>
    <w:rsid w:val="00C428D5"/>
    <w:rsid w:val="00C50354"/>
    <w:rsid w:val="00C6204E"/>
    <w:rsid w:val="00C81D62"/>
    <w:rsid w:val="00C90E9C"/>
    <w:rsid w:val="00CC73E2"/>
    <w:rsid w:val="00D06844"/>
    <w:rsid w:val="00D34F8D"/>
    <w:rsid w:val="00D41742"/>
    <w:rsid w:val="00D452DE"/>
    <w:rsid w:val="00D50C80"/>
    <w:rsid w:val="00DD63CF"/>
    <w:rsid w:val="00E11A34"/>
    <w:rsid w:val="00E235A9"/>
    <w:rsid w:val="00E32608"/>
    <w:rsid w:val="00E6708B"/>
    <w:rsid w:val="00EE7752"/>
    <w:rsid w:val="00F50545"/>
    <w:rsid w:val="00F55276"/>
    <w:rsid w:val="00F61D28"/>
    <w:rsid w:val="00FB771C"/>
    <w:rsid w:val="00FD7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6341"/>
  <w15:chartTrackingRefBased/>
  <w15:docId w15:val="{3D5DADE8-2719-41B7-A431-3A19CA7C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3C"/>
    <w:pPr>
      <w:spacing w:after="0" w:line="240" w:lineRule="auto"/>
    </w:pPr>
    <w:rPr>
      <w:rFonts w:ascii="Trebuchet MS" w:hAnsi="Trebuchet MS"/>
      <w:kern w:val="0"/>
      <w:sz w:val="28"/>
      <w:lang w:val="de-DE"/>
      <w14:ligatures w14:val="none"/>
    </w:rPr>
  </w:style>
  <w:style w:type="paragraph" w:styleId="Heading1">
    <w:name w:val="heading 1"/>
    <w:basedOn w:val="Normal"/>
    <w:next w:val="Normal"/>
    <w:link w:val="Heading1Char"/>
    <w:uiPriority w:val="9"/>
    <w:qFormat/>
    <w:rsid w:val="00B43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98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439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39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39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39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39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39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qFormat/>
    <w:rsid w:val="005F3586"/>
    <w:rPr>
      <w:lang w:val="en-US"/>
    </w:rPr>
  </w:style>
  <w:style w:type="character" w:customStyle="1" w:styleId="StandardChar">
    <w:name w:val="Standard Char"/>
    <w:basedOn w:val="DefaultParagraphFont"/>
    <w:link w:val="Standard"/>
    <w:rsid w:val="005F3586"/>
    <w:rPr>
      <w:rFonts w:ascii="Trebuchet MS" w:hAnsi="Trebuchet MS"/>
      <w:sz w:val="28"/>
      <w:lang w:val="en-US"/>
    </w:rPr>
  </w:style>
  <w:style w:type="character" w:customStyle="1" w:styleId="Heading1Char">
    <w:name w:val="Heading 1 Char"/>
    <w:basedOn w:val="DefaultParagraphFont"/>
    <w:link w:val="Heading1"/>
    <w:uiPriority w:val="9"/>
    <w:rsid w:val="00B43982"/>
    <w:rPr>
      <w:rFonts w:asciiTheme="majorHAnsi" w:eastAsiaTheme="majorEastAsia" w:hAnsiTheme="majorHAnsi" w:cstheme="majorBidi"/>
      <w:color w:val="0F4761" w:themeColor="accent1" w:themeShade="BF"/>
      <w:kern w:val="0"/>
      <w:sz w:val="40"/>
      <w:szCs w:val="40"/>
      <w:lang w:val="de-DE"/>
      <w14:ligatures w14:val="none"/>
    </w:rPr>
  </w:style>
  <w:style w:type="character" w:customStyle="1" w:styleId="Heading2Char">
    <w:name w:val="Heading 2 Char"/>
    <w:basedOn w:val="DefaultParagraphFont"/>
    <w:link w:val="Heading2"/>
    <w:uiPriority w:val="9"/>
    <w:semiHidden/>
    <w:rsid w:val="00B43982"/>
    <w:rPr>
      <w:rFonts w:asciiTheme="majorHAnsi" w:eastAsiaTheme="majorEastAsia" w:hAnsiTheme="majorHAnsi" w:cstheme="majorBidi"/>
      <w:color w:val="0F4761" w:themeColor="accent1" w:themeShade="BF"/>
      <w:kern w:val="0"/>
      <w:sz w:val="32"/>
      <w:szCs w:val="32"/>
      <w:lang w:val="de-DE"/>
      <w14:ligatures w14:val="none"/>
    </w:rPr>
  </w:style>
  <w:style w:type="character" w:customStyle="1" w:styleId="Heading3Char">
    <w:name w:val="Heading 3 Char"/>
    <w:basedOn w:val="DefaultParagraphFont"/>
    <w:link w:val="Heading3"/>
    <w:uiPriority w:val="9"/>
    <w:semiHidden/>
    <w:rsid w:val="00B43982"/>
    <w:rPr>
      <w:rFonts w:eastAsiaTheme="majorEastAsia" w:cstheme="majorBidi"/>
      <w:color w:val="0F4761" w:themeColor="accent1" w:themeShade="BF"/>
      <w:kern w:val="0"/>
      <w:sz w:val="28"/>
      <w:szCs w:val="28"/>
      <w:lang w:val="de-DE"/>
      <w14:ligatures w14:val="none"/>
    </w:rPr>
  </w:style>
  <w:style w:type="character" w:customStyle="1" w:styleId="Heading4Char">
    <w:name w:val="Heading 4 Char"/>
    <w:basedOn w:val="DefaultParagraphFont"/>
    <w:link w:val="Heading4"/>
    <w:uiPriority w:val="9"/>
    <w:semiHidden/>
    <w:rsid w:val="00B43982"/>
    <w:rPr>
      <w:rFonts w:eastAsiaTheme="majorEastAsia" w:cstheme="majorBidi"/>
      <w:i/>
      <w:iCs/>
      <w:color w:val="0F4761" w:themeColor="accent1" w:themeShade="BF"/>
      <w:kern w:val="0"/>
      <w:sz w:val="28"/>
      <w:lang w:val="de-DE"/>
      <w14:ligatures w14:val="none"/>
    </w:rPr>
  </w:style>
  <w:style w:type="character" w:customStyle="1" w:styleId="Heading5Char">
    <w:name w:val="Heading 5 Char"/>
    <w:basedOn w:val="DefaultParagraphFont"/>
    <w:link w:val="Heading5"/>
    <w:uiPriority w:val="9"/>
    <w:semiHidden/>
    <w:rsid w:val="00B43982"/>
    <w:rPr>
      <w:rFonts w:eastAsiaTheme="majorEastAsia" w:cstheme="majorBidi"/>
      <w:color w:val="0F4761" w:themeColor="accent1" w:themeShade="BF"/>
      <w:kern w:val="0"/>
      <w:sz w:val="28"/>
      <w:lang w:val="de-DE"/>
      <w14:ligatures w14:val="none"/>
    </w:rPr>
  </w:style>
  <w:style w:type="character" w:customStyle="1" w:styleId="Heading6Char">
    <w:name w:val="Heading 6 Char"/>
    <w:basedOn w:val="DefaultParagraphFont"/>
    <w:link w:val="Heading6"/>
    <w:uiPriority w:val="9"/>
    <w:semiHidden/>
    <w:rsid w:val="00B43982"/>
    <w:rPr>
      <w:rFonts w:eastAsiaTheme="majorEastAsia" w:cstheme="majorBidi"/>
      <w:i/>
      <w:iCs/>
      <w:color w:val="595959" w:themeColor="text1" w:themeTint="A6"/>
      <w:kern w:val="0"/>
      <w:sz w:val="28"/>
      <w:lang w:val="de-DE"/>
      <w14:ligatures w14:val="none"/>
    </w:rPr>
  </w:style>
  <w:style w:type="character" w:customStyle="1" w:styleId="Heading7Char">
    <w:name w:val="Heading 7 Char"/>
    <w:basedOn w:val="DefaultParagraphFont"/>
    <w:link w:val="Heading7"/>
    <w:uiPriority w:val="9"/>
    <w:semiHidden/>
    <w:rsid w:val="00B43982"/>
    <w:rPr>
      <w:rFonts w:eastAsiaTheme="majorEastAsia" w:cstheme="majorBidi"/>
      <w:color w:val="595959" w:themeColor="text1" w:themeTint="A6"/>
      <w:kern w:val="0"/>
      <w:sz w:val="28"/>
      <w:lang w:val="de-DE"/>
      <w14:ligatures w14:val="none"/>
    </w:rPr>
  </w:style>
  <w:style w:type="character" w:customStyle="1" w:styleId="Heading8Char">
    <w:name w:val="Heading 8 Char"/>
    <w:basedOn w:val="DefaultParagraphFont"/>
    <w:link w:val="Heading8"/>
    <w:uiPriority w:val="9"/>
    <w:semiHidden/>
    <w:rsid w:val="00B43982"/>
    <w:rPr>
      <w:rFonts w:eastAsiaTheme="majorEastAsia" w:cstheme="majorBidi"/>
      <w:i/>
      <w:iCs/>
      <w:color w:val="272727" w:themeColor="text1" w:themeTint="D8"/>
      <w:kern w:val="0"/>
      <w:sz w:val="28"/>
      <w:lang w:val="de-DE"/>
      <w14:ligatures w14:val="none"/>
    </w:rPr>
  </w:style>
  <w:style w:type="character" w:customStyle="1" w:styleId="Heading9Char">
    <w:name w:val="Heading 9 Char"/>
    <w:basedOn w:val="DefaultParagraphFont"/>
    <w:link w:val="Heading9"/>
    <w:uiPriority w:val="9"/>
    <w:semiHidden/>
    <w:rsid w:val="00B43982"/>
    <w:rPr>
      <w:rFonts w:eastAsiaTheme="majorEastAsia" w:cstheme="majorBidi"/>
      <w:color w:val="272727" w:themeColor="text1" w:themeTint="D8"/>
      <w:kern w:val="0"/>
      <w:sz w:val="28"/>
      <w:lang w:val="de-DE"/>
      <w14:ligatures w14:val="none"/>
    </w:rPr>
  </w:style>
  <w:style w:type="paragraph" w:styleId="Title">
    <w:name w:val="Title"/>
    <w:basedOn w:val="Normal"/>
    <w:next w:val="Normal"/>
    <w:link w:val="TitleChar"/>
    <w:uiPriority w:val="10"/>
    <w:qFormat/>
    <w:rsid w:val="00B43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982"/>
    <w:rPr>
      <w:rFonts w:asciiTheme="majorHAnsi" w:eastAsiaTheme="majorEastAsia" w:hAnsiTheme="majorHAnsi" w:cstheme="majorBidi"/>
      <w:spacing w:val="-10"/>
      <w:kern w:val="28"/>
      <w:sz w:val="56"/>
      <w:szCs w:val="56"/>
      <w:lang w:val="de-DE"/>
      <w14:ligatures w14:val="none"/>
    </w:rPr>
  </w:style>
  <w:style w:type="paragraph" w:styleId="Subtitle">
    <w:name w:val="Subtitle"/>
    <w:basedOn w:val="Normal"/>
    <w:next w:val="Normal"/>
    <w:link w:val="SubtitleChar"/>
    <w:uiPriority w:val="11"/>
    <w:qFormat/>
    <w:rsid w:val="00B4398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3982"/>
    <w:rPr>
      <w:rFonts w:eastAsiaTheme="majorEastAsia" w:cstheme="majorBidi"/>
      <w:color w:val="595959" w:themeColor="text1" w:themeTint="A6"/>
      <w:spacing w:val="15"/>
      <w:kern w:val="0"/>
      <w:sz w:val="28"/>
      <w:szCs w:val="28"/>
      <w:lang w:val="de-DE"/>
      <w14:ligatures w14:val="none"/>
    </w:rPr>
  </w:style>
  <w:style w:type="paragraph" w:styleId="Quote">
    <w:name w:val="Quote"/>
    <w:basedOn w:val="Normal"/>
    <w:next w:val="Normal"/>
    <w:link w:val="QuoteChar"/>
    <w:uiPriority w:val="29"/>
    <w:qFormat/>
    <w:rsid w:val="00B439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3982"/>
    <w:rPr>
      <w:rFonts w:ascii="Trebuchet MS" w:hAnsi="Trebuchet MS"/>
      <w:i/>
      <w:iCs/>
      <w:color w:val="404040" w:themeColor="text1" w:themeTint="BF"/>
      <w:kern w:val="0"/>
      <w:sz w:val="28"/>
      <w:lang w:val="de-DE"/>
      <w14:ligatures w14:val="none"/>
    </w:rPr>
  </w:style>
  <w:style w:type="paragraph" w:styleId="ListParagraph">
    <w:name w:val="List Paragraph"/>
    <w:basedOn w:val="Normal"/>
    <w:uiPriority w:val="34"/>
    <w:qFormat/>
    <w:rsid w:val="00B43982"/>
    <w:pPr>
      <w:ind w:left="720"/>
      <w:contextualSpacing/>
    </w:pPr>
  </w:style>
  <w:style w:type="character" w:styleId="IntenseEmphasis">
    <w:name w:val="Intense Emphasis"/>
    <w:basedOn w:val="DefaultParagraphFont"/>
    <w:uiPriority w:val="21"/>
    <w:qFormat/>
    <w:rsid w:val="00B43982"/>
    <w:rPr>
      <w:i/>
      <w:iCs/>
      <w:color w:val="0F4761" w:themeColor="accent1" w:themeShade="BF"/>
    </w:rPr>
  </w:style>
  <w:style w:type="paragraph" w:styleId="IntenseQuote">
    <w:name w:val="Intense Quote"/>
    <w:basedOn w:val="Normal"/>
    <w:next w:val="Normal"/>
    <w:link w:val="IntenseQuoteChar"/>
    <w:uiPriority w:val="30"/>
    <w:qFormat/>
    <w:rsid w:val="00B43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982"/>
    <w:rPr>
      <w:rFonts w:ascii="Trebuchet MS" w:hAnsi="Trebuchet MS"/>
      <w:i/>
      <w:iCs/>
      <w:color w:val="0F4761" w:themeColor="accent1" w:themeShade="BF"/>
      <w:kern w:val="0"/>
      <w:sz w:val="28"/>
      <w:lang w:val="de-DE"/>
      <w14:ligatures w14:val="none"/>
    </w:rPr>
  </w:style>
  <w:style w:type="character" w:styleId="IntenseReference">
    <w:name w:val="Intense Reference"/>
    <w:basedOn w:val="DefaultParagraphFont"/>
    <w:uiPriority w:val="32"/>
    <w:qFormat/>
    <w:rsid w:val="00B43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10029</Characters>
  <Application>Microsoft Office Word</Application>
  <DocSecurity>0</DocSecurity>
  <Lines>250</Lines>
  <Paragraphs>93</Paragraphs>
  <ScaleCrop>false</ScaleCrop>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Foad</dc:creator>
  <cp:keywords/>
  <dc:description/>
  <cp:lastModifiedBy>David Foad</cp:lastModifiedBy>
  <cp:revision>93</cp:revision>
  <dcterms:created xsi:type="dcterms:W3CDTF">2025-11-14T08:42:00Z</dcterms:created>
  <dcterms:modified xsi:type="dcterms:W3CDTF">2026-01-27T12:43:00Z</dcterms:modified>
</cp:coreProperties>
</file>